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5A" w:rsidRPr="006C3D16" w:rsidRDefault="00ED595A" w:rsidP="006C3D16">
      <w:pPr>
        <w:spacing w:after="0" w:line="360" w:lineRule="auto"/>
        <w:jc w:val="both"/>
        <w:rPr>
          <w:rFonts w:ascii="Times New Roman" w:hAnsi="Times New Roman" w:cs="Times New Roman"/>
          <w:b/>
          <w:sz w:val="24"/>
          <w:szCs w:val="24"/>
        </w:rPr>
      </w:pPr>
      <w:bookmarkStart w:id="0" w:name="_GoBack"/>
      <w:bookmarkEnd w:id="0"/>
      <w:r w:rsidRPr="006C3D16">
        <w:rPr>
          <w:rFonts w:ascii="Times New Roman" w:hAnsi="Times New Roman" w:cs="Times New Roman"/>
          <w:b/>
          <w:sz w:val="24"/>
          <w:szCs w:val="24"/>
        </w:rPr>
        <w:t>Θέμα: Έκτακτη Έρευνα ΙΜΕ ΓΣΕΒΕΕ για τις επιπτώσεις της υγειονομικής κρίσης στις μικρές και πολύ μικρές επιχειρήσεις</w:t>
      </w:r>
      <w:r w:rsidRPr="006C3D16">
        <w:rPr>
          <w:rStyle w:val="ab"/>
          <w:rFonts w:ascii="Times New Roman" w:hAnsi="Times New Roman" w:cs="Times New Roman"/>
          <w:b/>
          <w:sz w:val="24"/>
          <w:szCs w:val="24"/>
        </w:rPr>
        <w:footnoteReference w:id="1"/>
      </w:r>
      <w:r w:rsidRPr="006C3D16">
        <w:rPr>
          <w:rFonts w:ascii="Times New Roman" w:hAnsi="Times New Roman" w:cs="Times New Roman"/>
          <w:b/>
          <w:sz w:val="24"/>
          <w:szCs w:val="24"/>
        </w:rPr>
        <w:t xml:space="preserve"> μετά την άρση των περιοριστικών μέτρων.</w:t>
      </w:r>
    </w:p>
    <w:p w:rsidR="006C3D16" w:rsidRPr="006C3D16" w:rsidRDefault="006C3D16" w:rsidP="006C3D16">
      <w:pPr>
        <w:spacing w:after="0" w:line="360" w:lineRule="auto"/>
        <w:jc w:val="both"/>
        <w:rPr>
          <w:rFonts w:ascii="Times New Roman" w:hAnsi="Times New Roman" w:cs="Times New Roman"/>
          <w:sz w:val="24"/>
          <w:szCs w:val="24"/>
        </w:rPr>
      </w:pPr>
    </w:p>
    <w:p w:rsidR="00290C30" w:rsidRDefault="002A298A"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 xml:space="preserve">Η παρούσα έρευνα αποτελεί μέρος των ερευνών που διεξάγει το </w:t>
      </w:r>
      <w:r w:rsidRPr="006C3D16">
        <w:rPr>
          <w:rFonts w:ascii="Times New Roman" w:hAnsi="Times New Roman" w:cs="Times New Roman"/>
          <w:b/>
          <w:sz w:val="24"/>
          <w:szCs w:val="24"/>
        </w:rPr>
        <w:t>ΙΜΕ ΓΣΕΒΕΕ</w:t>
      </w:r>
      <w:r w:rsidR="00290C30" w:rsidRPr="006C3D16">
        <w:rPr>
          <w:rFonts w:ascii="Times New Roman" w:hAnsi="Times New Roman" w:cs="Times New Roman"/>
          <w:sz w:val="24"/>
          <w:szCs w:val="24"/>
        </w:rPr>
        <w:t xml:space="preserve"> σε </w:t>
      </w:r>
      <w:r w:rsidRPr="006C3D16">
        <w:rPr>
          <w:rFonts w:ascii="Times New Roman" w:hAnsi="Times New Roman" w:cs="Times New Roman"/>
          <w:sz w:val="24"/>
          <w:szCs w:val="24"/>
        </w:rPr>
        <w:t xml:space="preserve">συνεργασία με την εταιρεία </w:t>
      </w:r>
      <w:r w:rsidRPr="006C3D16">
        <w:rPr>
          <w:rFonts w:ascii="Times New Roman" w:hAnsi="Times New Roman" w:cs="Times New Roman"/>
          <w:b/>
          <w:sz w:val="24"/>
          <w:szCs w:val="24"/>
          <w:lang w:val="en-US"/>
        </w:rPr>
        <w:t>MARC</w:t>
      </w:r>
      <w:r w:rsidRPr="006C3D16">
        <w:rPr>
          <w:rFonts w:ascii="Times New Roman" w:hAnsi="Times New Roman" w:cs="Times New Roman"/>
          <w:sz w:val="24"/>
          <w:szCs w:val="24"/>
        </w:rPr>
        <w:t xml:space="preserve"> για τις επιπτώσεις της υγειονομικής κρίσης στις μικρές και πολύ μικρές επιχειρήσεις</w:t>
      </w:r>
      <w:r w:rsidR="00290C30" w:rsidRPr="006C3D16">
        <w:rPr>
          <w:rFonts w:ascii="Times New Roman" w:hAnsi="Times New Roman" w:cs="Times New Roman"/>
          <w:sz w:val="24"/>
          <w:szCs w:val="24"/>
        </w:rPr>
        <w:t>.</w:t>
      </w:r>
      <w:r w:rsidRPr="006C3D16">
        <w:rPr>
          <w:rFonts w:ascii="Times New Roman" w:hAnsi="Times New Roman" w:cs="Times New Roman"/>
          <w:sz w:val="24"/>
          <w:szCs w:val="24"/>
        </w:rPr>
        <w:t xml:space="preserve"> </w:t>
      </w:r>
    </w:p>
    <w:p w:rsidR="0032644B" w:rsidRPr="00882791" w:rsidRDefault="0032644B" w:rsidP="006C3D16">
      <w:pPr>
        <w:spacing w:after="0" w:line="360" w:lineRule="auto"/>
        <w:jc w:val="both"/>
        <w:rPr>
          <w:rFonts w:ascii="Times New Roman" w:hAnsi="Times New Roman" w:cs="Times New Roman"/>
          <w:sz w:val="24"/>
          <w:szCs w:val="24"/>
        </w:rPr>
      </w:pPr>
    </w:p>
    <w:p w:rsidR="00ED595A" w:rsidRPr="00FF03CD" w:rsidRDefault="00ED595A" w:rsidP="0088279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FF03CD">
        <w:rPr>
          <w:rFonts w:ascii="Times New Roman" w:hAnsi="Times New Roman" w:cs="Times New Roman"/>
          <w:sz w:val="24"/>
          <w:szCs w:val="24"/>
        </w:rPr>
        <w:t>Σε εξαιρετικά δύσκολη κατάσταση βρίσκονται οι μικρές και πολύ μικρές επιχειρήσεις μετά την σταδιακή άρση των περιοριστικών μέτρων. Το ζήτημα της ρευστότητας των επιχειρήσεων που είχε επισημανθεί</w:t>
      </w:r>
      <w:r w:rsidR="00090697" w:rsidRPr="00FF03CD">
        <w:rPr>
          <w:rFonts w:ascii="Times New Roman" w:hAnsi="Times New Roman" w:cs="Times New Roman"/>
          <w:sz w:val="24"/>
          <w:szCs w:val="24"/>
        </w:rPr>
        <w:t>,</w:t>
      </w:r>
      <w:r w:rsidRPr="00FF03CD">
        <w:rPr>
          <w:rFonts w:ascii="Times New Roman" w:hAnsi="Times New Roman" w:cs="Times New Roman"/>
          <w:sz w:val="24"/>
          <w:szCs w:val="24"/>
        </w:rPr>
        <w:t xml:space="preserve"> στην έρευνα</w:t>
      </w:r>
      <w:r w:rsidR="00882791">
        <w:rPr>
          <w:rFonts w:ascii="Times New Roman" w:hAnsi="Times New Roman" w:cs="Times New Roman"/>
          <w:sz w:val="24"/>
          <w:szCs w:val="24"/>
        </w:rPr>
        <w:t xml:space="preserve"> του ΙΜΕ ΓΣΕΒΕΕ</w:t>
      </w:r>
      <w:r w:rsidRPr="00FF03CD">
        <w:rPr>
          <w:rFonts w:ascii="Times New Roman" w:hAnsi="Times New Roman" w:cs="Times New Roman"/>
          <w:sz w:val="24"/>
          <w:szCs w:val="24"/>
        </w:rPr>
        <w:t xml:space="preserve"> που δημοσιεύτηκε τον Απρίλιο του 2020, ως το σημαντικότερο πρόβλημα που θα χρειαστεί να αντιμετωπίσουν οι επιχειρήσεις είναι πλέον εμφανές. Τα μέτρα που έχουν ληφθεί μέχρι σήμερα από την κυβέρνηση για την ενίσχυση της ρευστότητας των επιχειρήσεων φαίνεται πως δεν επαρκούν για να καλύψουν την </w:t>
      </w:r>
      <w:r w:rsidR="00882791">
        <w:rPr>
          <w:rFonts w:ascii="Times New Roman" w:hAnsi="Times New Roman" w:cs="Times New Roman"/>
          <w:sz w:val="24"/>
          <w:szCs w:val="24"/>
        </w:rPr>
        <w:t>πλειονότητα</w:t>
      </w:r>
      <w:r w:rsidRPr="00FF03CD">
        <w:rPr>
          <w:rFonts w:ascii="Times New Roman" w:hAnsi="Times New Roman" w:cs="Times New Roman"/>
          <w:sz w:val="24"/>
          <w:szCs w:val="24"/>
        </w:rPr>
        <w:t xml:space="preserve"> των επιχειρήσεων που παλεύουν για την επιβίωση </w:t>
      </w:r>
      <w:r w:rsidR="00090697" w:rsidRPr="00FF03CD">
        <w:rPr>
          <w:rFonts w:ascii="Times New Roman" w:hAnsi="Times New Roman" w:cs="Times New Roman"/>
          <w:sz w:val="24"/>
          <w:szCs w:val="24"/>
        </w:rPr>
        <w:t xml:space="preserve">τους μέσα σε συνθήκες εξαιρετικά μειωμένης ζήτησης. </w:t>
      </w:r>
    </w:p>
    <w:p w:rsidR="00ED595A" w:rsidRPr="006C3D16" w:rsidRDefault="00ED595A" w:rsidP="0088279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Τα κυριότερα ευρήματα της έρευνας</w:t>
      </w:r>
      <w:r w:rsidR="00090697" w:rsidRPr="006C3D16">
        <w:rPr>
          <w:rFonts w:ascii="Times New Roman" w:hAnsi="Times New Roman" w:cs="Times New Roman"/>
          <w:sz w:val="24"/>
          <w:szCs w:val="24"/>
        </w:rPr>
        <w:t xml:space="preserve"> που αποτυπώνουν την δυσμενή </w:t>
      </w:r>
      <w:r w:rsidR="00882791">
        <w:rPr>
          <w:rFonts w:ascii="Times New Roman" w:hAnsi="Times New Roman" w:cs="Times New Roman"/>
          <w:sz w:val="24"/>
          <w:szCs w:val="24"/>
        </w:rPr>
        <w:t xml:space="preserve">αυτή </w:t>
      </w:r>
      <w:r w:rsidR="00090697" w:rsidRPr="006C3D16">
        <w:rPr>
          <w:rFonts w:ascii="Times New Roman" w:hAnsi="Times New Roman" w:cs="Times New Roman"/>
          <w:sz w:val="24"/>
          <w:szCs w:val="24"/>
        </w:rPr>
        <w:t xml:space="preserve">κατάσταση </w:t>
      </w:r>
      <w:r w:rsidRPr="006C3D16">
        <w:rPr>
          <w:rFonts w:ascii="Times New Roman" w:hAnsi="Times New Roman" w:cs="Times New Roman"/>
          <w:sz w:val="24"/>
          <w:szCs w:val="24"/>
        </w:rPr>
        <w:t>είναι τα εξής:</w:t>
      </w:r>
    </w:p>
    <w:p w:rsidR="00090697" w:rsidRPr="006C3D16" w:rsidRDefault="00090697" w:rsidP="00882791">
      <w:pPr>
        <w:pStyle w:val="a5"/>
        <w:numPr>
          <w:ilvl w:val="0"/>
          <w:numId w:val="5"/>
        </w:numPr>
        <w:pBdr>
          <w:top w:val="single" w:sz="4" w:space="1" w:color="auto"/>
          <w:left w:val="single" w:sz="4" w:space="4" w:color="auto"/>
          <w:bottom w:val="single" w:sz="4" w:space="1" w:color="auto"/>
          <w:right w:val="single" w:sz="4" w:space="4" w:color="auto"/>
        </w:pBdr>
        <w:spacing w:after="0" w:line="360" w:lineRule="auto"/>
        <w:ind w:left="357" w:hanging="357"/>
        <w:jc w:val="both"/>
        <w:rPr>
          <w:rFonts w:ascii="Times New Roman" w:hAnsi="Times New Roman" w:cs="Times New Roman"/>
          <w:sz w:val="24"/>
          <w:szCs w:val="24"/>
        </w:rPr>
      </w:pPr>
      <w:r w:rsidRPr="006C3D16">
        <w:rPr>
          <w:rFonts w:ascii="Times New Roman" w:hAnsi="Times New Roman" w:cs="Times New Roman"/>
          <w:sz w:val="24"/>
          <w:szCs w:val="24"/>
        </w:rPr>
        <w:t>8 σ</w:t>
      </w:r>
      <w:r w:rsidR="00491FDF">
        <w:rPr>
          <w:rFonts w:ascii="Times New Roman" w:hAnsi="Times New Roman" w:cs="Times New Roman"/>
          <w:sz w:val="24"/>
          <w:szCs w:val="24"/>
        </w:rPr>
        <w:t>τις 10 επιχειρήσεις (81,7%) δήλω</w:t>
      </w:r>
      <w:r w:rsidR="00491FDF" w:rsidRPr="006C3D16">
        <w:rPr>
          <w:rFonts w:ascii="Times New Roman" w:hAnsi="Times New Roman" w:cs="Times New Roman"/>
          <w:sz w:val="24"/>
          <w:szCs w:val="24"/>
        </w:rPr>
        <w:t>σαν</w:t>
      </w:r>
      <w:r w:rsidRPr="006C3D16">
        <w:rPr>
          <w:rFonts w:ascii="Times New Roman" w:hAnsi="Times New Roman" w:cs="Times New Roman"/>
          <w:sz w:val="24"/>
          <w:szCs w:val="24"/>
        </w:rPr>
        <w:t xml:space="preserve"> πως ο τζίρος τους ήταν μειωμένος το προηγούμενο διάστημα (μήνα) σε σχέση με το αντίστοιχο περσινό. Με βάση τα στοιχεία της έρευνας ο  μέσος όρος μείωσης του τζίρου είναι  46%.</w:t>
      </w:r>
    </w:p>
    <w:p w:rsidR="00090697" w:rsidRPr="006C3D16" w:rsidRDefault="00090697" w:rsidP="00882791">
      <w:pPr>
        <w:pStyle w:val="a5"/>
        <w:numPr>
          <w:ilvl w:val="0"/>
          <w:numId w:val="5"/>
        </w:numPr>
        <w:pBdr>
          <w:top w:val="single" w:sz="4" w:space="1" w:color="auto"/>
          <w:left w:val="single" w:sz="4" w:space="4" w:color="auto"/>
          <w:bottom w:val="single" w:sz="4" w:space="1" w:color="auto"/>
          <w:right w:val="single" w:sz="4" w:space="4" w:color="auto"/>
        </w:pBdr>
        <w:spacing w:after="0" w:line="360" w:lineRule="auto"/>
        <w:ind w:left="357" w:hanging="357"/>
        <w:jc w:val="both"/>
        <w:rPr>
          <w:rFonts w:ascii="Times New Roman" w:hAnsi="Times New Roman" w:cs="Times New Roman"/>
          <w:sz w:val="24"/>
          <w:szCs w:val="24"/>
        </w:rPr>
      </w:pPr>
      <w:r w:rsidRPr="006C3D16">
        <w:rPr>
          <w:rFonts w:ascii="Times New Roman" w:hAnsi="Times New Roman" w:cs="Times New Roman"/>
          <w:sz w:val="24"/>
          <w:szCs w:val="24"/>
        </w:rPr>
        <w:t>2 στις 10 επιχειρήσεις (21,1%) δήλωσαν πως είναι πολύ πιθανό το προσωπικό τους να μειωθεί το επόμενο εξάμηνο, ενώ μόλις το 5% δήλωσε πως θα προχωρήσει σε προσλήψεις. Εκτιμάται, με βάση τις συνθήκες που έχουν διαμορφωθεί σήμερα πως μέχρι το τέλους του έτους κινδυνεύουν να χαθούν περίπου 190.000 θέσεις εργασίας.</w:t>
      </w:r>
    </w:p>
    <w:p w:rsidR="00090697" w:rsidRPr="006C3D16" w:rsidRDefault="00090697" w:rsidP="00882791">
      <w:pPr>
        <w:pStyle w:val="a5"/>
        <w:numPr>
          <w:ilvl w:val="0"/>
          <w:numId w:val="5"/>
        </w:numPr>
        <w:pBdr>
          <w:top w:val="single" w:sz="4" w:space="1" w:color="auto"/>
          <w:left w:val="single" w:sz="4" w:space="4" w:color="auto"/>
          <w:bottom w:val="single" w:sz="4" w:space="1" w:color="auto"/>
          <w:right w:val="single" w:sz="4" w:space="4" w:color="auto"/>
        </w:pBdr>
        <w:spacing w:after="0" w:line="360" w:lineRule="auto"/>
        <w:ind w:left="357" w:hanging="357"/>
        <w:jc w:val="both"/>
        <w:rPr>
          <w:rFonts w:ascii="Times New Roman" w:hAnsi="Times New Roman" w:cs="Times New Roman"/>
          <w:sz w:val="24"/>
          <w:szCs w:val="24"/>
        </w:rPr>
      </w:pPr>
      <w:r w:rsidRPr="006C3D16">
        <w:rPr>
          <w:rFonts w:ascii="Times New Roman" w:hAnsi="Times New Roman" w:cs="Times New Roman"/>
          <w:sz w:val="24"/>
          <w:szCs w:val="24"/>
        </w:rPr>
        <w:t xml:space="preserve">1 στις 3 (33,9%) επιχειρήσεις εκφράζουν τον φόβο για ενδεχόμενη διακοπή της δραστηριότητας τους το επόμενο διάστημα. </w:t>
      </w:r>
    </w:p>
    <w:p w:rsidR="00FB13F2" w:rsidRDefault="00FB13F2" w:rsidP="00E31C07">
      <w:pPr>
        <w:pStyle w:val="a5"/>
        <w:numPr>
          <w:ilvl w:val="0"/>
          <w:numId w:val="5"/>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FB13F2">
        <w:rPr>
          <w:rFonts w:ascii="Times New Roman" w:hAnsi="Times New Roman" w:cs="Times New Roman"/>
          <w:sz w:val="24"/>
          <w:szCs w:val="24"/>
        </w:rPr>
        <w:t xml:space="preserve">Σχεδόν 4 στις 10 επιχειρήσεις (37,2%) δήλωσαν ότι </w:t>
      </w:r>
      <w:r w:rsidR="00E31C07">
        <w:rPr>
          <w:rFonts w:ascii="Times New Roman" w:hAnsi="Times New Roman" w:cs="Times New Roman"/>
          <w:sz w:val="24"/>
          <w:szCs w:val="24"/>
        </w:rPr>
        <w:t xml:space="preserve">το επόμενο διάστημα </w:t>
      </w:r>
      <w:r w:rsidRPr="00FB13F2">
        <w:rPr>
          <w:rFonts w:ascii="Times New Roman" w:hAnsi="Times New Roman" w:cs="Times New Roman"/>
          <w:sz w:val="24"/>
          <w:szCs w:val="24"/>
        </w:rPr>
        <w:t xml:space="preserve">δεν θα μπορέσουν να ανταποκριθούν στις φορολογικές τους υποχρεώσεις </w:t>
      </w:r>
    </w:p>
    <w:p w:rsidR="00AA6831" w:rsidRPr="006C3D16" w:rsidRDefault="00FB13F2" w:rsidP="00E31C07">
      <w:pPr>
        <w:pStyle w:val="a5"/>
        <w:numPr>
          <w:ilvl w:val="0"/>
          <w:numId w:val="5"/>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FF03CD" w:rsidRPr="00FF03CD">
        <w:rPr>
          <w:rFonts w:ascii="Times New Roman" w:hAnsi="Times New Roman" w:cs="Times New Roman"/>
          <w:sz w:val="24"/>
          <w:szCs w:val="24"/>
        </w:rPr>
        <w:t xml:space="preserve"> στ</w:t>
      </w:r>
      <w:r w:rsidR="00E31C07">
        <w:rPr>
          <w:rFonts w:ascii="Times New Roman" w:hAnsi="Times New Roman" w:cs="Times New Roman"/>
          <w:sz w:val="24"/>
          <w:szCs w:val="24"/>
        </w:rPr>
        <w:t>ι</w:t>
      </w:r>
      <w:r w:rsidR="00D333BD">
        <w:rPr>
          <w:rFonts w:ascii="Times New Roman" w:hAnsi="Times New Roman" w:cs="Times New Roman"/>
          <w:sz w:val="24"/>
          <w:szCs w:val="24"/>
        </w:rPr>
        <w:t>ς 3 επιχειρήσεις (33,4%) δήλωσε</w:t>
      </w:r>
      <w:r w:rsidR="00FF03CD" w:rsidRPr="00FF03CD">
        <w:rPr>
          <w:rFonts w:ascii="Times New Roman" w:hAnsi="Times New Roman" w:cs="Times New Roman"/>
          <w:sz w:val="24"/>
          <w:szCs w:val="24"/>
        </w:rPr>
        <w:t xml:space="preserve"> ότι </w:t>
      </w:r>
      <w:r w:rsidR="00E31C07">
        <w:rPr>
          <w:rFonts w:ascii="Times New Roman" w:hAnsi="Times New Roman" w:cs="Times New Roman"/>
          <w:sz w:val="24"/>
          <w:szCs w:val="24"/>
        </w:rPr>
        <w:t>το ε</w:t>
      </w:r>
      <w:r w:rsidR="00D333BD">
        <w:rPr>
          <w:rFonts w:ascii="Times New Roman" w:hAnsi="Times New Roman" w:cs="Times New Roman"/>
          <w:sz w:val="24"/>
          <w:szCs w:val="24"/>
        </w:rPr>
        <w:t>πόμενο διάστημα δεν θα μπορέσει</w:t>
      </w:r>
      <w:r w:rsidR="00FF03CD" w:rsidRPr="00FF03CD">
        <w:rPr>
          <w:rFonts w:ascii="Times New Roman" w:hAnsi="Times New Roman" w:cs="Times New Roman"/>
          <w:sz w:val="24"/>
          <w:szCs w:val="24"/>
        </w:rPr>
        <w:t xml:space="preserve"> να ανταποκριθεί στι</w:t>
      </w:r>
      <w:r w:rsidR="00FF03CD">
        <w:rPr>
          <w:rFonts w:ascii="Times New Roman" w:hAnsi="Times New Roman" w:cs="Times New Roman"/>
          <w:sz w:val="24"/>
          <w:szCs w:val="24"/>
        </w:rPr>
        <w:t>ς ασφαλιστικές</w:t>
      </w:r>
      <w:r w:rsidR="00E31C07">
        <w:rPr>
          <w:rFonts w:ascii="Times New Roman" w:hAnsi="Times New Roman" w:cs="Times New Roman"/>
          <w:sz w:val="24"/>
          <w:szCs w:val="24"/>
        </w:rPr>
        <w:t xml:space="preserve"> τ</w:t>
      </w:r>
      <w:r w:rsidR="00D333BD">
        <w:rPr>
          <w:rFonts w:ascii="Times New Roman" w:hAnsi="Times New Roman" w:cs="Times New Roman"/>
          <w:sz w:val="24"/>
          <w:szCs w:val="24"/>
        </w:rPr>
        <w:t>ης</w:t>
      </w:r>
      <w:r w:rsidR="00FF03CD">
        <w:rPr>
          <w:rFonts w:ascii="Times New Roman" w:hAnsi="Times New Roman" w:cs="Times New Roman"/>
          <w:sz w:val="24"/>
          <w:szCs w:val="24"/>
        </w:rPr>
        <w:t xml:space="preserve"> υποχρεώσεις.</w:t>
      </w:r>
    </w:p>
    <w:p w:rsidR="00882791" w:rsidRPr="00882791" w:rsidRDefault="00AA6831" w:rsidP="00882791">
      <w:pPr>
        <w:pStyle w:val="a5"/>
        <w:numPr>
          <w:ilvl w:val="0"/>
          <w:numId w:val="5"/>
        </w:numPr>
        <w:pBdr>
          <w:top w:val="single" w:sz="4" w:space="1" w:color="auto"/>
          <w:left w:val="single" w:sz="4" w:space="4" w:color="auto"/>
          <w:bottom w:val="single" w:sz="4" w:space="1" w:color="auto"/>
          <w:right w:val="single" w:sz="4" w:space="4" w:color="auto"/>
        </w:pBdr>
        <w:spacing w:after="0" w:line="360" w:lineRule="auto"/>
        <w:ind w:left="357" w:hanging="357"/>
        <w:jc w:val="both"/>
        <w:rPr>
          <w:rFonts w:ascii="Times New Roman" w:hAnsi="Times New Roman" w:cs="Times New Roman"/>
          <w:sz w:val="24"/>
          <w:szCs w:val="24"/>
        </w:rPr>
      </w:pPr>
      <w:r w:rsidRPr="006C3D16">
        <w:rPr>
          <w:rFonts w:ascii="Times New Roman" w:hAnsi="Times New Roman" w:cs="Times New Roman"/>
          <w:sz w:val="24"/>
          <w:szCs w:val="24"/>
        </w:rPr>
        <w:t>Σχεδόν 6</w:t>
      </w:r>
      <w:r w:rsidR="00ED595A" w:rsidRPr="006C3D16">
        <w:rPr>
          <w:rFonts w:ascii="Times New Roman" w:hAnsi="Times New Roman" w:cs="Times New Roman"/>
          <w:sz w:val="24"/>
          <w:szCs w:val="24"/>
        </w:rPr>
        <w:t xml:space="preserve"> στις 10 (</w:t>
      </w:r>
      <w:r w:rsidRPr="006C3D16">
        <w:rPr>
          <w:rFonts w:ascii="Times New Roman" w:hAnsi="Times New Roman" w:cs="Times New Roman"/>
          <w:sz w:val="24"/>
          <w:szCs w:val="24"/>
        </w:rPr>
        <w:t>55,1</w:t>
      </w:r>
      <w:r w:rsidR="00ED595A" w:rsidRPr="006C3D16">
        <w:rPr>
          <w:rFonts w:ascii="Times New Roman" w:hAnsi="Times New Roman" w:cs="Times New Roman"/>
          <w:sz w:val="24"/>
          <w:szCs w:val="24"/>
        </w:rPr>
        <w:t xml:space="preserve">%) επιχειρήσεις </w:t>
      </w:r>
      <w:r w:rsidRPr="006C3D16">
        <w:rPr>
          <w:rFonts w:ascii="Times New Roman" w:hAnsi="Times New Roman" w:cs="Times New Roman"/>
          <w:sz w:val="24"/>
          <w:szCs w:val="24"/>
        </w:rPr>
        <w:t>είν</w:t>
      </w:r>
      <w:r w:rsidR="00E31C07">
        <w:rPr>
          <w:rFonts w:ascii="Times New Roman" w:hAnsi="Times New Roman" w:cs="Times New Roman"/>
          <w:sz w:val="24"/>
          <w:szCs w:val="24"/>
        </w:rPr>
        <w:t>αι λίγο ή καθόλου ικανοποιημένες</w:t>
      </w:r>
      <w:r w:rsidRPr="006C3D16">
        <w:rPr>
          <w:rFonts w:ascii="Times New Roman" w:hAnsi="Times New Roman" w:cs="Times New Roman"/>
          <w:sz w:val="24"/>
          <w:szCs w:val="24"/>
        </w:rPr>
        <w:t xml:space="preserve"> με τα μέτρα που έχει λάβει η κυβέρνηση για την στήριξη των </w:t>
      </w:r>
      <w:r w:rsidR="00491FDF" w:rsidRPr="006C3D16">
        <w:rPr>
          <w:rFonts w:ascii="Times New Roman" w:hAnsi="Times New Roman" w:cs="Times New Roman"/>
          <w:sz w:val="24"/>
          <w:szCs w:val="24"/>
        </w:rPr>
        <w:t>επιχειρήσ</w:t>
      </w:r>
      <w:r w:rsidR="00491FDF">
        <w:rPr>
          <w:rFonts w:ascii="Times New Roman" w:hAnsi="Times New Roman" w:cs="Times New Roman"/>
          <w:sz w:val="24"/>
          <w:szCs w:val="24"/>
        </w:rPr>
        <w:t>εω</w:t>
      </w:r>
      <w:r w:rsidR="00491FDF" w:rsidRPr="006C3D16">
        <w:rPr>
          <w:rFonts w:ascii="Times New Roman" w:hAnsi="Times New Roman" w:cs="Times New Roman"/>
          <w:sz w:val="24"/>
          <w:szCs w:val="24"/>
        </w:rPr>
        <w:t>ν</w:t>
      </w:r>
      <w:r w:rsidRPr="006C3D16">
        <w:rPr>
          <w:rFonts w:ascii="Times New Roman" w:hAnsi="Times New Roman" w:cs="Times New Roman"/>
          <w:sz w:val="24"/>
          <w:szCs w:val="24"/>
        </w:rPr>
        <w:t xml:space="preserve">. </w:t>
      </w:r>
    </w:p>
    <w:p w:rsidR="00882791" w:rsidRDefault="00882791" w:rsidP="006C3D16">
      <w:pPr>
        <w:spacing w:after="0" w:line="360" w:lineRule="auto"/>
        <w:jc w:val="both"/>
        <w:rPr>
          <w:rFonts w:ascii="Times New Roman" w:hAnsi="Times New Roman" w:cs="Times New Roman"/>
          <w:sz w:val="24"/>
          <w:szCs w:val="24"/>
        </w:rPr>
      </w:pPr>
    </w:p>
    <w:p w:rsidR="00882791" w:rsidRDefault="00882791" w:rsidP="006C3D16">
      <w:pPr>
        <w:spacing w:after="0" w:line="360" w:lineRule="auto"/>
        <w:jc w:val="both"/>
        <w:rPr>
          <w:rFonts w:ascii="Times New Roman" w:hAnsi="Times New Roman" w:cs="Times New Roman"/>
          <w:sz w:val="24"/>
          <w:szCs w:val="24"/>
        </w:rPr>
      </w:pPr>
    </w:p>
    <w:p w:rsidR="00290C30" w:rsidRPr="006C3D16" w:rsidRDefault="002A298A"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lastRenderedPageBreak/>
        <w:t xml:space="preserve">Παρά </w:t>
      </w:r>
      <w:r w:rsidR="00AA6831" w:rsidRPr="006C3D16">
        <w:rPr>
          <w:rFonts w:ascii="Times New Roman" w:hAnsi="Times New Roman" w:cs="Times New Roman"/>
          <w:sz w:val="24"/>
          <w:szCs w:val="24"/>
        </w:rPr>
        <w:t xml:space="preserve">τα μέτρα </w:t>
      </w:r>
      <w:r w:rsidR="00882791">
        <w:rPr>
          <w:rFonts w:ascii="Times New Roman" w:hAnsi="Times New Roman" w:cs="Times New Roman"/>
          <w:sz w:val="24"/>
          <w:szCs w:val="24"/>
        </w:rPr>
        <w:t xml:space="preserve">που έχει λάβει μέχρι σήμερα η </w:t>
      </w:r>
      <w:r w:rsidRPr="006C3D16">
        <w:rPr>
          <w:rFonts w:ascii="Times New Roman" w:hAnsi="Times New Roman" w:cs="Times New Roman"/>
          <w:sz w:val="24"/>
          <w:szCs w:val="24"/>
        </w:rPr>
        <w:t>κυβέρνηση</w:t>
      </w:r>
      <w:r w:rsidR="00AA6831" w:rsidRPr="006C3D16">
        <w:rPr>
          <w:rFonts w:ascii="Times New Roman" w:hAnsi="Times New Roman" w:cs="Times New Roman"/>
          <w:sz w:val="24"/>
          <w:szCs w:val="24"/>
        </w:rPr>
        <w:t xml:space="preserve"> </w:t>
      </w:r>
      <w:r w:rsidRPr="006C3D16">
        <w:rPr>
          <w:rFonts w:ascii="Times New Roman" w:hAnsi="Times New Roman" w:cs="Times New Roman"/>
          <w:sz w:val="24"/>
          <w:szCs w:val="24"/>
        </w:rPr>
        <w:t>για την ενίσχυση της πραγματικής οικονομ</w:t>
      </w:r>
      <w:r w:rsidR="00EA46F1" w:rsidRPr="006C3D16">
        <w:rPr>
          <w:rFonts w:ascii="Times New Roman" w:hAnsi="Times New Roman" w:cs="Times New Roman"/>
          <w:sz w:val="24"/>
          <w:szCs w:val="24"/>
        </w:rPr>
        <w:t>ίας και το</w:t>
      </w:r>
      <w:r w:rsidRPr="006C3D16">
        <w:rPr>
          <w:rFonts w:ascii="Times New Roman" w:hAnsi="Times New Roman" w:cs="Times New Roman"/>
          <w:sz w:val="24"/>
          <w:szCs w:val="24"/>
        </w:rPr>
        <w:t>ν περιορισμό των επιπτώσεων της υγειονομικής κρίσης</w:t>
      </w:r>
      <w:r w:rsidR="00290C30" w:rsidRPr="006C3D16">
        <w:rPr>
          <w:rFonts w:ascii="Times New Roman" w:hAnsi="Times New Roman" w:cs="Times New Roman"/>
          <w:sz w:val="24"/>
          <w:szCs w:val="24"/>
        </w:rPr>
        <w:t>,</w:t>
      </w:r>
      <w:r w:rsidRPr="006C3D16">
        <w:rPr>
          <w:rFonts w:ascii="Times New Roman" w:hAnsi="Times New Roman" w:cs="Times New Roman"/>
          <w:sz w:val="24"/>
          <w:szCs w:val="24"/>
        </w:rPr>
        <w:t xml:space="preserve"> </w:t>
      </w:r>
      <w:r w:rsidR="00B44354" w:rsidRPr="006C3D16">
        <w:rPr>
          <w:rFonts w:ascii="Times New Roman" w:hAnsi="Times New Roman" w:cs="Times New Roman"/>
          <w:sz w:val="24"/>
          <w:szCs w:val="24"/>
        </w:rPr>
        <w:t xml:space="preserve">έχει αρχίσει να προδιαγράφεται και κυρίως να γίνεται αποδεκτό </w:t>
      </w:r>
      <w:r w:rsidR="00AA6831" w:rsidRPr="006C3D16">
        <w:rPr>
          <w:rFonts w:ascii="Times New Roman" w:hAnsi="Times New Roman" w:cs="Times New Roman"/>
          <w:sz w:val="24"/>
          <w:szCs w:val="24"/>
        </w:rPr>
        <w:t xml:space="preserve">ότι </w:t>
      </w:r>
      <w:r w:rsidR="00882791">
        <w:rPr>
          <w:rFonts w:ascii="Times New Roman" w:hAnsi="Times New Roman" w:cs="Times New Roman"/>
          <w:sz w:val="24"/>
          <w:szCs w:val="24"/>
        </w:rPr>
        <w:t>η ελληνική οικονομία δεν θα αποφύγει</w:t>
      </w:r>
      <w:r w:rsidR="00B44354" w:rsidRPr="006C3D16">
        <w:rPr>
          <w:rFonts w:ascii="Times New Roman" w:hAnsi="Times New Roman" w:cs="Times New Roman"/>
          <w:sz w:val="24"/>
          <w:szCs w:val="24"/>
        </w:rPr>
        <w:t xml:space="preserve"> την</w:t>
      </w:r>
      <w:r w:rsidR="00AA6831" w:rsidRPr="006C3D16">
        <w:rPr>
          <w:rFonts w:ascii="Times New Roman" w:hAnsi="Times New Roman" w:cs="Times New Roman"/>
          <w:sz w:val="24"/>
          <w:szCs w:val="24"/>
        </w:rPr>
        <w:t xml:space="preserve"> </w:t>
      </w:r>
      <w:r w:rsidR="00B44354" w:rsidRPr="006C3D16">
        <w:rPr>
          <w:rFonts w:ascii="Times New Roman" w:hAnsi="Times New Roman" w:cs="Times New Roman"/>
          <w:sz w:val="24"/>
          <w:szCs w:val="24"/>
        </w:rPr>
        <w:t xml:space="preserve">βαθιά ύφεση. </w:t>
      </w:r>
      <w:r w:rsidR="00AA6831" w:rsidRPr="006C3D16">
        <w:rPr>
          <w:rFonts w:ascii="Times New Roman" w:hAnsi="Times New Roman" w:cs="Times New Roman"/>
          <w:sz w:val="24"/>
          <w:szCs w:val="24"/>
        </w:rPr>
        <w:t xml:space="preserve"> </w:t>
      </w:r>
      <w:r w:rsidR="00B44354" w:rsidRPr="006C3D16">
        <w:rPr>
          <w:rFonts w:ascii="Times New Roman" w:hAnsi="Times New Roman" w:cs="Times New Roman"/>
          <w:sz w:val="24"/>
          <w:szCs w:val="24"/>
        </w:rPr>
        <w:t xml:space="preserve">Τα στοιχεία που προκύπτουν από την παρούσα έρευνα επιβεβαιώνουν την εκτίμηση </w:t>
      </w:r>
      <w:r w:rsidR="00882791">
        <w:rPr>
          <w:rFonts w:ascii="Times New Roman" w:hAnsi="Times New Roman" w:cs="Times New Roman"/>
          <w:sz w:val="24"/>
          <w:szCs w:val="24"/>
        </w:rPr>
        <w:t>αυτή</w:t>
      </w:r>
      <w:r w:rsidR="00B44354" w:rsidRPr="006C3D16">
        <w:rPr>
          <w:rFonts w:ascii="Times New Roman" w:hAnsi="Times New Roman" w:cs="Times New Roman"/>
          <w:sz w:val="24"/>
          <w:szCs w:val="24"/>
        </w:rPr>
        <w:t xml:space="preserve">. </w:t>
      </w:r>
    </w:p>
    <w:p w:rsidR="00963E12" w:rsidRPr="006C3D16" w:rsidRDefault="00B44354"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Φαίνεται πως τα μέτρα και οι μέχρι σήμερα πολιτικές της κυβέρνηση</w:t>
      </w:r>
      <w:r w:rsidR="00290C30" w:rsidRPr="006C3D16">
        <w:rPr>
          <w:rFonts w:ascii="Times New Roman" w:hAnsi="Times New Roman" w:cs="Times New Roman"/>
          <w:sz w:val="24"/>
          <w:szCs w:val="24"/>
        </w:rPr>
        <w:t>ς</w:t>
      </w:r>
      <w:r w:rsidRPr="006C3D16">
        <w:rPr>
          <w:rFonts w:ascii="Times New Roman" w:hAnsi="Times New Roman" w:cs="Times New Roman"/>
          <w:sz w:val="24"/>
          <w:szCs w:val="24"/>
        </w:rPr>
        <w:t xml:space="preserve"> </w:t>
      </w:r>
      <w:r w:rsidR="00882791">
        <w:rPr>
          <w:rFonts w:ascii="Times New Roman" w:hAnsi="Times New Roman" w:cs="Times New Roman"/>
          <w:sz w:val="24"/>
          <w:szCs w:val="24"/>
        </w:rPr>
        <w:t xml:space="preserve">που αποσκοπούν στην </w:t>
      </w:r>
      <w:r w:rsidR="00EA46F1" w:rsidRPr="006C3D16">
        <w:rPr>
          <w:rFonts w:ascii="Times New Roman" w:hAnsi="Times New Roman" w:cs="Times New Roman"/>
          <w:sz w:val="24"/>
          <w:szCs w:val="24"/>
        </w:rPr>
        <w:t>ανάσχεση</w:t>
      </w:r>
      <w:r w:rsidRPr="006C3D16">
        <w:rPr>
          <w:rFonts w:ascii="Times New Roman" w:hAnsi="Times New Roman" w:cs="Times New Roman"/>
          <w:sz w:val="24"/>
          <w:szCs w:val="24"/>
        </w:rPr>
        <w:t xml:space="preserve"> των </w:t>
      </w:r>
      <w:r w:rsidR="00EA46F1" w:rsidRPr="006C3D16">
        <w:rPr>
          <w:rFonts w:ascii="Times New Roman" w:hAnsi="Times New Roman" w:cs="Times New Roman"/>
          <w:sz w:val="24"/>
          <w:szCs w:val="24"/>
        </w:rPr>
        <w:t>δυσμενέστερων</w:t>
      </w:r>
      <w:r w:rsidRPr="006C3D16">
        <w:rPr>
          <w:rFonts w:ascii="Times New Roman" w:hAnsi="Times New Roman" w:cs="Times New Roman"/>
          <w:sz w:val="24"/>
          <w:szCs w:val="24"/>
        </w:rPr>
        <w:t xml:space="preserve"> των επιπτώσεων της υγειονομικής κρίσης δεν είναι </w:t>
      </w:r>
      <w:r w:rsidR="00FB13F2">
        <w:rPr>
          <w:rFonts w:ascii="Times New Roman" w:hAnsi="Times New Roman" w:cs="Times New Roman"/>
          <w:sz w:val="24"/>
          <w:szCs w:val="24"/>
        </w:rPr>
        <w:t>επαρκώς</w:t>
      </w:r>
      <w:r w:rsidRPr="006C3D16">
        <w:rPr>
          <w:rFonts w:ascii="Times New Roman" w:hAnsi="Times New Roman" w:cs="Times New Roman"/>
          <w:sz w:val="24"/>
          <w:szCs w:val="24"/>
        </w:rPr>
        <w:t xml:space="preserve"> προσαρμο</w:t>
      </w:r>
      <w:r w:rsidR="00EA46F1" w:rsidRPr="006C3D16">
        <w:rPr>
          <w:rFonts w:ascii="Times New Roman" w:hAnsi="Times New Roman" w:cs="Times New Roman"/>
          <w:sz w:val="24"/>
          <w:szCs w:val="24"/>
        </w:rPr>
        <w:t>σμένα στον χαρακτήρα και το περιεχόμενο της κρίσης</w:t>
      </w:r>
      <w:r w:rsidR="00963E12" w:rsidRPr="006C3D16">
        <w:rPr>
          <w:rFonts w:ascii="Times New Roman" w:hAnsi="Times New Roman" w:cs="Times New Roman"/>
          <w:sz w:val="24"/>
          <w:szCs w:val="24"/>
        </w:rPr>
        <w:t xml:space="preserve">, αλλά ούτε και στα χαρακτηριστικά της ελληνικής οικονομίας που στην συντριπτική της πλειοψηφία αποτελείται από μικρές και πολύ μικρές επιχειρήσεις. </w:t>
      </w:r>
      <w:r w:rsidR="00EA46F1" w:rsidRPr="006C3D16">
        <w:rPr>
          <w:rFonts w:ascii="Times New Roman" w:hAnsi="Times New Roman" w:cs="Times New Roman"/>
          <w:sz w:val="24"/>
          <w:szCs w:val="24"/>
        </w:rPr>
        <w:t>Επιπλέον</w:t>
      </w:r>
      <w:r w:rsidR="00491FDF">
        <w:rPr>
          <w:rFonts w:ascii="Times New Roman" w:hAnsi="Times New Roman" w:cs="Times New Roman"/>
          <w:sz w:val="24"/>
          <w:szCs w:val="24"/>
        </w:rPr>
        <w:t>,</w:t>
      </w:r>
      <w:r w:rsidR="00EA46F1" w:rsidRPr="006C3D16">
        <w:rPr>
          <w:rFonts w:ascii="Times New Roman" w:hAnsi="Times New Roman" w:cs="Times New Roman"/>
          <w:sz w:val="24"/>
          <w:szCs w:val="24"/>
        </w:rPr>
        <w:t xml:space="preserve"> το εύρος των μέτρων δεν επαρκεί για να καλύψει τουλάχιστον το μεγαλύτερο μέρος </w:t>
      </w:r>
      <w:r w:rsidR="00963E12" w:rsidRPr="006C3D16">
        <w:rPr>
          <w:rFonts w:ascii="Times New Roman" w:hAnsi="Times New Roman" w:cs="Times New Roman"/>
          <w:sz w:val="24"/>
          <w:szCs w:val="24"/>
        </w:rPr>
        <w:t xml:space="preserve">του κοινωνικού συνόλου που πλήττεται </w:t>
      </w:r>
      <w:r w:rsidR="00882791">
        <w:rPr>
          <w:rFonts w:ascii="Times New Roman" w:hAnsi="Times New Roman" w:cs="Times New Roman"/>
          <w:sz w:val="24"/>
          <w:szCs w:val="24"/>
        </w:rPr>
        <w:t xml:space="preserve">δυσανάλογα </w:t>
      </w:r>
      <w:r w:rsidR="00963E12" w:rsidRPr="006C3D16">
        <w:rPr>
          <w:rFonts w:ascii="Times New Roman" w:hAnsi="Times New Roman" w:cs="Times New Roman"/>
          <w:sz w:val="24"/>
          <w:szCs w:val="24"/>
        </w:rPr>
        <w:t>από τις οικονομικές επιπτώσεις της υγειονομικής κρίσης. Η εκτίμηση ότι η ύφεση αν και βαθιά θα είναι βραχύβια και</w:t>
      </w:r>
      <w:r w:rsidR="00290C30" w:rsidRPr="006C3D16">
        <w:rPr>
          <w:rFonts w:ascii="Times New Roman" w:hAnsi="Times New Roman" w:cs="Times New Roman"/>
          <w:sz w:val="24"/>
          <w:szCs w:val="24"/>
        </w:rPr>
        <w:t xml:space="preserve"> κατ’ επέκταση</w:t>
      </w:r>
      <w:r w:rsidR="00963E12" w:rsidRPr="006C3D16">
        <w:rPr>
          <w:rFonts w:ascii="Times New Roman" w:hAnsi="Times New Roman" w:cs="Times New Roman"/>
          <w:sz w:val="24"/>
          <w:szCs w:val="24"/>
        </w:rPr>
        <w:t xml:space="preserve"> σε λίγους μήνες η οικονομία θα επανακάμψει «πιάνοντας το νήμα από εκεί που το άφησε» </w:t>
      </w:r>
      <w:r w:rsidR="00FB13F2">
        <w:rPr>
          <w:rFonts w:ascii="Times New Roman" w:hAnsi="Times New Roman" w:cs="Times New Roman"/>
          <w:sz w:val="24"/>
          <w:szCs w:val="24"/>
        </w:rPr>
        <w:t xml:space="preserve">πιθανότατα </w:t>
      </w:r>
      <w:r w:rsidR="00963E12" w:rsidRPr="006C3D16">
        <w:rPr>
          <w:rFonts w:ascii="Times New Roman" w:hAnsi="Times New Roman" w:cs="Times New Roman"/>
          <w:sz w:val="24"/>
          <w:szCs w:val="24"/>
        </w:rPr>
        <w:t>δεν θα επιβεβαιωθεί εάν οδηγηθούμε σε κατακρήμνιση της οικονομικής δραστηριότητας και εκτίναξη της ανεργίας.</w:t>
      </w:r>
    </w:p>
    <w:p w:rsidR="00AA6831" w:rsidRPr="006C3D16" w:rsidRDefault="00963E12"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Σε περιόδους κρίσης</w:t>
      </w:r>
      <w:r w:rsidR="00491FDF">
        <w:rPr>
          <w:rFonts w:ascii="Times New Roman" w:hAnsi="Times New Roman" w:cs="Times New Roman"/>
          <w:sz w:val="24"/>
          <w:szCs w:val="24"/>
        </w:rPr>
        <w:t>,</w:t>
      </w:r>
      <w:r w:rsidRPr="006C3D16">
        <w:rPr>
          <w:rFonts w:ascii="Times New Roman" w:hAnsi="Times New Roman" w:cs="Times New Roman"/>
          <w:sz w:val="24"/>
          <w:szCs w:val="24"/>
        </w:rPr>
        <w:t xml:space="preserve"> </w:t>
      </w:r>
      <w:r w:rsidR="00AA6831" w:rsidRPr="006C3D16">
        <w:rPr>
          <w:rFonts w:ascii="Times New Roman" w:hAnsi="Times New Roman" w:cs="Times New Roman"/>
          <w:sz w:val="24"/>
          <w:szCs w:val="24"/>
        </w:rPr>
        <w:t xml:space="preserve">ο ρόλος του κράτους αναδεικνύεται ως αναγκαίος αλλά και αποφασιστικός καθώς ο ιδιωτικός τομέας αντιμετωπίζει τα δικά του αδιέξοδα. Αυτό φάνηκε και στην αντιμετώπιση της πανδημίας με την ανάδειξη του πολύτιμου ρόλου που διαδραμάτισε το Εθνικό Σύστημα Υγείας. Το ίδιο πρέπει να συμβεί και στην αντιμετώπιση της οικονομικής κρίσης. Ο ρόλος του κράτους σε τέτοιες συγκυρίες δεν είναι να εκχωρεί ή, στην καλύτερη περίπτωση, να αναμένει πρωτοβουλίες από τον ιδιωτικό τομέα. Ο ρόλος του είναι, μάλλον, να αναλάβει εκείνες τις δράσεις που δεν είναι σε θέση να αναλάβει ο ιδιωτικός τομέας της οικονομίας. </w:t>
      </w:r>
    </w:p>
    <w:p w:rsidR="00AA6831" w:rsidRPr="006C3D16" w:rsidRDefault="00C0787E"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Σε αυτή την κατεύθυνση χρειάζεται να δημιουργηθεί ένα αρραγές μέτωπο ώστε να προωθηθούν οι αναγκαίες πολιτικές τόσο στο εσωτερικό όσο και σε ευρωπαϊκό επίπεδο.  Και για να το πετύχουμε αυτό θα πρέπει όλοι μας να «σκεφτούμε έξω απ’ το προσωπικό και ιδεολογικό μας κουτί»</w:t>
      </w:r>
      <w:r w:rsidR="00290C30" w:rsidRPr="006C3D16">
        <w:rPr>
          <w:rFonts w:ascii="Times New Roman" w:hAnsi="Times New Roman" w:cs="Times New Roman"/>
          <w:sz w:val="24"/>
          <w:szCs w:val="24"/>
        </w:rPr>
        <w:t>.</w:t>
      </w:r>
    </w:p>
    <w:p w:rsidR="00290C30" w:rsidRPr="006C3D16" w:rsidRDefault="00290C30" w:rsidP="006C3D16">
      <w:pPr>
        <w:spacing w:after="0" w:line="360" w:lineRule="auto"/>
        <w:jc w:val="both"/>
        <w:rPr>
          <w:rFonts w:ascii="Times New Roman" w:hAnsi="Times New Roman" w:cs="Times New Roman"/>
          <w:sz w:val="24"/>
          <w:szCs w:val="24"/>
        </w:rPr>
      </w:pPr>
    </w:p>
    <w:p w:rsidR="00290C30" w:rsidRPr="006C3D16" w:rsidRDefault="00290C30" w:rsidP="006C3D16">
      <w:pPr>
        <w:spacing w:after="0" w:line="360" w:lineRule="auto"/>
        <w:jc w:val="both"/>
        <w:rPr>
          <w:rFonts w:ascii="Times New Roman" w:hAnsi="Times New Roman" w:cs="Times New Roman"/>
          <w:sz w:val="24"/>
          <w:szCs w:val="24"/>
        </w:rPr>
      </w:pPr>
    </w:p>
    <w:p w:rsidR="00290C30" w:rsidRPr="006C3D16" w:rsidRDefault="00290C30" w:rsidP="006C3D16">
      <w:pPr>
        <w:spacing w:after="0" w:line="360" w:lineRule="auto"/>
        <w:jc w:val="both"/>
        <w:rPr>
          <w:rFonts w:ascii="Times New Roman" w:hAnsi="Times New Roman" w:cs="Times New Roman"/>
          <w:sz w:val="24"/>
          <w:szCs w:val="24"/>
        </w:rPr>
      </w:pPr>
    </w:p>
    <w:p w:rsidR="00290C30" w:rsidRPr="006C3D16" w:rsidRDefault="00290C30" w:rsidP="006C3D16">
      <w:pPr>
        <w:spacing w:after="0" w:line="360" w:lineRule="auto"/>
        <w:jc w:val="both"/>
        <w:rPr>
          <w:rFonts w:ascii="Times New Roman" w:hAnsi="Times New Roman" w:cs="Times New Roman"/>
          <w:sz w:val="24"/>
          <w:szCs w:val="24"/>
        </w:rPr>
      </w:pPr>
    </w:p>
    <w:p w:rsidR="006104B2" w:rsidRDefault="006104B2" w:rsidP="006C3D16">
      <w:pPr>
        <w:spacing w:after="0" w:line="360" w:lineRule="auto"/>
        <w:jc w:val="both"/>
        <w:rPr>
          <w:rFonts w:ascii="Times New Roman" w:eastAsia="Times New Roman" w:hAnsi="Times New Roman" w:cs="Times New Roman"/>
          <w:b/>
          <w:color w:val="222222"/>
          <w:sz w:val="24"/>
          <w:szCs w:val="24"/>
          <w:u w:val="single"/>
          <w:lang w:eastAsia="el-GR"/>
        </w:rPr>
      </w:pPr>
    </w:p>
    <w:p w:rsidR="006104B2" w:rsidRDefault="006104B2" w:rsidP="006C3D16">
      <w:pPr>
        <w:spacing w:after="0" w:line="360" w:lineRule="auto"/>
        <w:jc w:val="both"/>
        <w:rPr>
          <w:rFonts w:ascii="Times New Roman" w:eastAsia="Times New Roman" w:hAnsi="Times New Roman" w:cs="Times New Roman"/>
          <w:b/>
          <w:color w:val="222222"/>
          <w:sz w:val="24"/>
          <w:szCs w:val="24"/>
          <w:u w:val="single"/>
          <w:lang w:eastAsia="el-GR"/>
        </w:rPr>
      </w:pPr>
    </w:p>
    <w:p w:rsidR="006104B2" w:rsidRDefault="006104B2" w:rsidP="006C3D16">
      <w:pPr>
        <w:spacing w:after="0" w:line="360" w:lineRule="auto"/>
        <w:jc w:val="both"/>
        <w:rPr>
          <w:rFonts w:ascii="Times New Roman" w:eastAsia="Times New Roman" w:hAnsi="Times New Roman" w:cs="Times New Roman"/>
          <w:b/>
          <w:color w:val="222222"/>
          <w:sz w:val="24"/>
          <w:szCs w:val="24"/>
          <w:u w:val="single"/>
          <w:lang w:eastAsia="el-GR"/>
        </w:rPr>
      </w:pPr>
    </w:p>
    <w:p w:rsidR="006104B2" w:rsidRDefault="006104B2" w:rsidP="006C3D16">
      <w:pPr>
        <w:spacing w:after="0" w:line="360" w:lineRule="auto"/>
        <w:jc w:val="both"/>
        <w:rPr>
          <w:rFonts w:ascii="Times New Roman" w:eastAsia="Times New Roman" w:hAnsi="Times New Roman" w:cs="Times New Roman"/>
          <w:b/>
          <w:color w:val="222222"/>
          <w:sz w:val="24"/>
          <w:szCs w:val="24"/>
          <w:u w:val="single"/>
          <w:lang w:eastAsia="el-GR"/>
        </w:rPr>
      </w:pPr>
    </w:p>
    <w:p w:rsidR="006104B2" w:rsidRDefault="006104B2" w:rsidP="006C3D16">
      <w:pPr>
        <w:spacing w:after="0" w:line="360" w:lineRule="auto"/>
        <w:jc w:val="both"/>
        <w:rPr>
          <w:rFonts w:ascii="Times New Roman" w:eastAsia="Times New Roman" w:hAnsi="Times New Roman" w:cs="Times New Roman"/>
          <w:b/>
          <w:color w:val="222222"/>
          <w:sz w:val="24"/>
          <w:szCs w:val="24"/>
          <w:u w:val="single"/>
          <w:lang w:eastAsia="el-GR"/>
        </w:rPr>
      </w:pPr>
    </w:p>
    <w:p w:rsidR="006104B2" w:rsidRDefault="006104B2" w:rsidP="006C3D16">
      <w:pPr>
        <w:spacing w:after="0" w:line="360" w:lineRule="auto"/>
        <w:jc w:val="both"/>
        <w:rPr>
          <w:rFonts w:ascii="Times New Roman" w:eastAsia="Times New Roman" w:hAnsi="Times New Roman" w:cs="Times New Roman"/>
          <w:b/>
          <w:color w:val="222222"/>
          <w:sz w:val="24"/>
          <w:szCs w:val="24"/>
          <w:u w:val="single"/>
          <w:lang w:eastAsia="el-GR"/>
        </w:rPr>
      </w:pPr>
    </w:p>
    <w:p w:rsidR="006104B2" w:rsidRDefault="006104B2" w:rsidP="006C3D16">
      <w:pPr>
        <w:spacing w:after="0" w:line="360" w:lineRule="auto"/>
        <w:jc w:val="both"/>
        <w:rPr>
          <w:rFonts w:ascii="Times New Roman" w:eastAsia="Times New Roman" w:hAnsi="Times New Roman" w:cs="Times New Roman"/>
          <w:b/>
          <w:color w:val="222222"/>
          <w:sz w:val="24"/>
          <w:szCs w:val="24"/>
          <w:u w:val="single"/>
          <w:lang w:eastAsia="el-GR"/>
        </w:rPr>
      </w:pPr>
    </w:p>
    <w:p w:rsidR="003C454C" w:rsidRPr="006C3D16" w:rsidRDefault="003C454C" w:rsidP="006C3D16">
      <w:pPr>
        <w:spacing w:after="0" w:line="360" w:lineRule="auto"/>
        <w:jc w:val="both"/>
        <w:rPr>
          <w:rFonts w:ascii="Times New Roman" w:eastAsia="Times New Roman" w:hAnsi="Times New Roman" w:cs="Times New Roman"/>
          <w:b/>
          <w:color w:val="222222"/>
          <w:sz w:val="24"/>
          <w:szCs w:val="24"/>
          <w:u w:val="single"/>
          <w:lang w:eastAsia="el-GR"/>
        </w:rPr>
      </w:pPr>
      <w:r w:rsidRPr="006C3D16">
        <w:rPr>
          <w:rFonts w:ascii="Times New Roman" w:eastAsia="Times New Roman" w:hAnsi="Times New Roman" w:cs="Times New Roman"/>
          <w:b/>
          <w:color w:val="222222"/>
          <w:sz w:val="24"/>
          <w:szCs w:val="24"/>
          <w:u w:val="single"/>
          <w:lang w:eastAsia="el-GR"/>
        </w:rPr>
        <w:lastRenderedPageBreak/>
        <w:t xml:space="preserve">Αναλυτική παρουσίαση – Αποτελέσματα έρευνας </w:t>
      </w:r>
    </w:p>
    <w:p w:rsidR="003C454C" w:rsidRPr="006C3D16" w:rsidRDefault="0032644B" w:rsidP="006C3D16">
      <w:pPr>
        <w:spacing w:after="0" w:line="360" w:lineRule="auto"/>
        <w:jc w:val="both"/>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Η έρευνα</w:t>
      </w:r>
      <w:r w:rsidR="003C454C" w:rsidRPr="006C3D16">
        <w:rPr>
          <w:rFonts w:ascii="Times New Roman" w:eastAsia="Times New Roman" w:hAnsi="Times New Roman" w:cs="Times New Roman"/>
          <w:color w:val="222222"/>
          <w:sz w:val="24"/>
          <w:szCs w:val="24"/>
          <w:lang w:eastAsia="el-GR"/>
        </w:rPr>
        <w:t xml:space="preserve"> του ΙΜΕ ΓΣΕΒΕΕ, πραγματοποιήθηκε με την συνεργασία της εταιρείας MARC ΑΕ σε πανελλαδικό δείγμα 802 μικρών και πολύ μικρών επιχειρήσεων (0-49 άτομα προσωπικό)</w:t>
      </w:r>
      <w:r>
        <w:rPr>
          <w:rFonts w:ascii="Times New Roman" w:eastAsia="Times New Roman" w:hAnsi="Times New Roman" w:cs="Times New Roman"/>
          <w:color w:val="222222"/>
          <w:sz w:val="24"/>
          <w:szCs w:val="24"/>
          <w:lang w:eastAsia="el-GR"/>
        </w:rPr>
        <w:t>.</w:t>
      </w:r>
    </w:p>
    <w:p w:rsidR="003C454C" w:rsidRPr="006C3D16" w:rsidRDefault="003C454C" w:rsidP="006C3D16">
      <w:pPr>
        <w:spacing w:after="0" w:line="360" w:lineRule="auto"/>
        <w:jc w:val="both"/>
        <w:rPr>
          <w:rFonts w:ascii="Times New Roman" w:eastAsia="Times New Roman" w:hAnsi="Times New Roman" w:cs="Times New Roman"/>
          <w:color w:val="222222"/>
          <w:sz w:val="24"/>
          <w:szCs w:val="24"/>
          <w:lang w:eastAsia="el-GR"/>
        </w:rPr>
      </w:pPr>
    </w:p>
    <w:p w:rsidR="003C454C" w:rsidRPr="0032644B" w:rsidRDefault="003C454C" w:rsidP="0032644B">
      <w:pPr>
        <w:pStyle w:val="a5"/>
        <w:numPr>
          <w:ilvl w:val="0"/>
          <w:numId w:val="6"/>
        </w:numPr>
        <w:spacing w:after="0" w:line="360" w:lineRule="auto"/>
        <w:jc w:val="both"/>
        <w:rPr>
          <w:rFonts w:ascii="Times New Roman" w:hAnsi="Times New Roman" w:cs="Times New Roman"/>
          <w:b/>
          <w:sz w:val="24"/>
          <w:szCs w:val="24"/>
          <w:u w:val="single"/>
        </w:rPr>
      </w:pPr>
      <w:r w:rsidRPr="0032644B">
        <w:rPr>
          <w:rFonts w:ascii="Times New Roman" w:eastAsia="Times New Roman" w:hAnsi="Times New Roman" w:cs="Times New Roman"/>
          <w:b/>
          <w:color w:val="222222"/>
          <w:sz w:val="24"/>
          <w:szCs w:val="24"/>
          <w:u w:val="single"/>
          <w:lang w:eastAsia="el-GR"/>
        </w:rPr>
        <w:t>Μέτρα κυβέρνησης για την ενίσχυση της ρευστότητας των επιχειρήσεων</w:t>
      </w:r>
    </w:p>
    <w:p w:rsidR="006C3D16" w:rsidRDefault="00C61E52"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 xml:space="preserve">Η κυβέρνηση το προηγούμενο διάστημα για την αντιμετώπιση των αρνητικών συνεπειών της </w:t>
      </w:r>
      <w:r w:rsidR="003C454C" w:rsidRPr="006C3D16">
        <w:rPr>
          <w:rFonts w:ascii="Times New Roman" w:hAnsi="Times New Roman" w:cs="Times New Roman"/>
          <w:sz w:val="24"/>
          <w:szCs w:val="24"/>
        </w:rPr>
        <w:t>υγειονομικής κρίσης</w:t>
      </w:r>
      <w:r w:rsidRPr="006C3D16">
        <w:rPr>
          <w:rFonts w:ascii="Times New Roman" w:hAnsi="Times New Roman" w:cs="Times New Roman"/>
          <w:sz w:val="24"/>
          <w:szCs w:val="24"/>
        </w:rPr>
        <w:t xml:space="preserve"> στην οικονομία προχώρησε στην λήψη μέτρων</w:t>
      </w:r>
      <w:r w:rsidR="00491FDF">
        <w:rPr>
          <w:rFonts w:ascii="Times New Roman" w:hAnsi="Times New Roman" w:cs="Times New Roman"/>
          <w:sz w:val="24"/>
          <w:szCs w:val="24"/>
        </w:rPr>
        <w:t>,</w:t>
      </w:r>
      <w:r w:rsidRPr="006C3D16">
        <w:rPr>
          <w:rFonts w:ascii="Times New Roman" w:hAnsi="Times New Roman" w:cs="Times New Roman"/>
          <w:sz w:val="24"/>
          <w:szCs w:val="24"/>
        </w:rPr>
        <w:t xml:space="preserve"> με στόχο αφενός την προστασία της απασχόλησης και την κάλυψη μέρους της απώλειας των εισοδημάτων,  αφετέρου </w:t>
      </w:r>
      <w:r w:rsidR="00FF2B33" w:rsidRPr="006C3D16">
        <w:rPr>
          <w:rFonts w:ascii="Times New Roman" w:hAnsi="Times New Roman" w:cs="Times New Roman"/>
          <w:sz w:val="24"/>
          <w:szCs w:val="24"/>
        </w:rPr>
        <w:t>σ</w:t>
      </w:r>
      <w:r w:rsidRPr="006C3D16">
        <w:rPr>
          <w:rFonts w:ascii="Times New Roman" w:hAnsi="Times New Roman" w:cs="Times New Roman"/>
          <w:sz w:val="24"/>
          <w:szCs w:val="24"/>
        </w:rPr>
        <w:t xml:space="preserve">την ενίσχυση της ρευστότητας των επιχειρήσεων. Στην </w:t>
      </w:r>
      <w:r w:rsidR="00817950" w:rsidRPr="006C3D16">
        <w:rPr>
          <w:rFonts w:ascii="Times New Roman" w:hAnsi="Times New Roman" w:cs="Times New Roman"/>
          <w:sz w:val="24"/>
          <w:szCs w:val="24"/>
        </w:rPr>
        <w:t>έκτακτη</w:t>
      </w:r>
      <w:r w:rsidRPr="006C3D16">
        <w:rPr>
          <w:rFonts w:ascii="Times New Roman" w:hAnsi="Times New Roman" w:cs="Times New Roman"/>
          <w:sz w:val="24"/>
          <w:szCs w:val="24"/>
        </w:rPr>
        <w:t xml:space="preserve"> </w:t>
      </w:r>
      <w:r w:rsidR="00817950" w:rsidRPr="006C3D16">
        <w:rPr>
          <w:rFonts w:ascii="Times New Roman" w:hAnsi="Times New Roman" w:cs="Times New Roman"/>
          <w:sz w:val="24"/>
          <w:szCs w:val="24"/>
        </w:rPr>
        <w:t>έρευνα</w:t>
      </w:r>
      <w:r w:rsidRPr="006C3D16">
        <w:rPr>
          <w:rFonts w:ascii="Times New Roman" w:hAnsi="Times New Roman" w:cs="Times New Roman"/>
          <w:sz w:val="24"/>
          <w:szCs w:val="24"/>
        </w:rPr>
        <w:t xml:space="preserve"> που διεξήγαγε το ΙΜΕ ΓΣΕΒΕΕ τον Απρίλιο του 2020</w:t>
      </w:r>
      <w:r w:rsidR="00491FDF">
        <w:rPr>
          <w:rFonts w:ascii="Times New Roman" w:hAnsi="Times New Roman" w:cs="Times New Roman"/>
          <w:sz w:val="24"/>
          <w:szCs w:val="24"/>
        </w:rPr>
        <w:t>,</w:t>
      </w:r>
      <w:r w:rsidRPr="006C3D16">
        <w:rPr>
          <w:rFonts w:ascii="Times New Roman" w:hAnsi="Times New Roman" w:cs="Times New Roman"/>
          <w:sz w:val="24"/>
          <w:szCs w:val="24"/>
        </w:rPr>
        <w:t xml:space="preserve"> οι 8 στις 10 επιχειρήσεις είχαν αναδείξει την </w:t>
      </w:r>
      <w:r w:rsidR="00817950" w:rsidRPr="006C3D16">
        <w:rPr>
          <w:rFonts w:ascii="Times New Roman" w:hAnsi="Times New Roman" w:cs="Times New Roman"/>
          <w:sz w:val="24"/>
          <w:szCs w:val="24"/>
        </w:rPr>
        <w:t>έλλειψη</w:t>
      </w:r>
      <w:r w:rsidRPr="006C3D16">
        <w:rPr>
          <w:rFonts w:ascii="Times New Roman" w:hAnsi="Times New Roman" w:cs="Times New Roman"/>
          <w:sz w:val="24"/>
          <w:szCs w:val="24"/>
        </w:rPr>
        <w:t xml:space="preserve"> ρευστότητας ως το σημαντικότερο πρόβλημα που θα </w:t>
      </w:r>
      <w:r w:rsidR="00817950" w:rsidRPr="006C3D16">
        <w:rPr>
          <w:rFonts w:ascii="Times New Roman" w:hAnsi="Times New Roman" w:cs="Times New Roman"/>
          <w:sz w:val="24"/>
          <w:szCs w:val="24"/>
        </w:rPr>
        <w:t>καλούνταν</w:t>
      </w:r>
      <w:r w:rsidRPr="006C3D16">
        <w:rPr>
          <w:rFonts w:ascii="Times New Roman" w:hAnsi="Times New Roman" w:cs="Times New Roman"/>
          <w:sz w:val="24"/>
          <w:szCs w:val="24"/>
        </w:rPr>
        <w:t xml:space="preserve"> να αντιμετωπίσουν</w:t>
      </w:r>
      <w:r w:rsidR="003C454C" w:rsidRPr="006C3D16">
        <w:rPr>
          <w:rFonts w:ascii="Times New Roman" w:hAnsi="Times New Roman" w:cs="Times New Roman"/>
          <w:sz w:val="24"/>
          <w:szCs w:val="24"/>
        </w:rPr>
        <w:t xml:space="preserve"> οι επιχειρήσεις</w:t>
      </w:r>
      <w:r w:rsidRPr="006C3D16">
        <w:rPr>
          <w:rFonts w:ascii="Times New Roman" w:hAnsi="Times New Roman" w:cs="Times New Roman"/>
          <w:sz w:val="24"/>
          <w:szCs w:val="24"/>
        </w:rPr>
        <w:t xml:space="preserve"> μετά την άρση των περιοριστικών μέτρων. Σε αυτό το </w:t>
      </w:r>
      <w:r w:rsidR="00817950" w:rsidRPr="006C3D16">
        <w:rPr>
          <w:rFonts w:ascii="Times New Roman" w:hAnsi="Times New Roman" w:cs="Times New Roman"/>
          <w:sz w:val="24"/>
          <w:szCs w:val="24"/>
        </w:rPr>
        <w:t>πλαίσιο</w:t>
      </w:r>
      <w:r w:rsidR="00491FDF">
        <w:rPr>
          <w:rFonts w:ascii="Times New Roman" w:hAnsi="Times New Roman" w:cs="Times New Roman"/>
          <w:sz w:val="24"/>
          <w:szCs w:val="24"/>
        </w:rPr>
        <w:t>,</w:t>
      </w:r>
      <w:r w:rsidRPr="006C3D16">
        <w:rPr>
          <w:rFonts w:ascii="Times New Roman" w:hAnsi="Times New Roman" w:cs="Times New Roman"/>
          <w:sz w:val="24"/>
          <w:szCs w:val="24"/>
        </w:rPr>
        <w:t xml:space="preserve"> τέθηκαν οι ερωτήσεις στην παρούσα έρευνα σχετικά με τα μέτρα τα οποία </w:t>
      </w:r>
      <w:r w:rsidR="00491FDF">
        <w:rPr>
          <w:rFonts w:ascii="Times New Roman" w:hAnsi="Times New Roman" w:cs="Times New Roman"/>
          <w:sz w:val="24"/>
          <w:szCs w:val="24"/>
        </w:rPr>
        <w:t>αξιοποίησαν</w:t>
      </w:r>
      <w:r w:rsidRPr="006C3D16">
        <w:rPr>
          <w:rFonts w:ascii="Times New Roman" w:hAnsi="Times New Roman" w:cs="Times New Roman"/>
          <w:sz w:val="24"/>
          <w:szCs w:val="24"/>
        </w:rPr>
        <w:t xml:space="preserve"> οι </w:t>
      </w:r>
      <w:r w:rsidR="00817950" w:rsidRPr="006C3D16">
        <w:rPr>
          <w:rFonts w:ascii="Times New Roman" w:hAnsi="Times New Roman" w:cs="Times New Roman"/>
          <w:sz w:val="24"/>
          <w:szCs w:val="24"/>
        </w:rPr>
        <w:t>επιχειρήσεις</w:t>
      </w:r>
      <w:r w:rsidRPr="006C3D16">
        <w:rPr>
          <w:rFonts w:ascii="Times New Roman" w:hAnsi="Times New Roman" w:cs="Times New Roman"/>
          <w:sz w:val="24"/>
          <w:szCs w:val="24"/>
        </w:rPr>
        <w:t xml:space="preserve"> για να </w:t>
      </w:r>
      <w:r w:rsidR="00817950" w:rsidRPr="006C3D16">
        <w:rPr>
          <w:rFonts w:ascii="Times New Roman" w:hAnsi="Times New Roman" w:cs="Times New Roman"/>
          <w:sz w:val="24"/>
          <w:szCs w:val="24"/>
        </w:rPr>
        <w:t>αντιμετωπίσουν</w:t>
      </w:r>
      <w:r w:rsidRPr="006C3D16">
        <w:rPr>
          <w:rFonts w:ascii="Times New Roman" w:hAnsi="Times New Roman" w:cs="Times New Roman"/>
          <w:sz w:val="24"/>
          <w:szCs w:val="24"/>
        </w:rPr>
        <w:t xml:space="preserve"> το πρόβλημα της ρευστότητας που εντάθηκε από τον περιορισμό της οικονομικής δραστηριότητας. </w:t>
      </w:r>
      <w:r w:rsidR="00817950" w:rsidRPr="006C3D16">
        <w:rPr>
          <w:rFonts w:ascii="Times New Roman" w:hAnsi="Times New Roman" w:cs="Times New Roman"/>
          <w:sz w:val="24"/>
          <w:szCs w:val="24"/>
        </w:rPr>
        <w:t>Ως εκ τούτου στην έρευνα που παρουσιάζεται δεν παρατίθενται στοιχεία σχετικά με τις αναστολές συμβάσεων εργασίας και τις αποζημιώσεις ειδικού σκοπού, μέτρα που όπως προκύπτει από τα στοιχεία που έχουν δει το φως της δημοσιότητας έγινε ευρεία χρήση από τις επιχειρήσεις που επλήγησαν α</w:t>
      </w:r>
      <w:r w:rsidR="003C454C" w:rsidRPr="006C3D16">
        <w:rPr>
          <w:rFonts w:ascii="Times New Roman" w:hAnsi="Times New Roman" w:cs="Times New Roman"/>
          <w:sz w:val="24"/>
          <w:szCs w:val="24"/>
        </w:rPr>
        <w:t xml:space="preserve">πό τις επιπτώσεις της πανδημίας. Τα ερωτήματα που τέθηκαν αφορούν </w:t>
      </w:r>
      <w:r w:rsidR="00817950" w:rsidRPr="006C3D16">
        <w:rPr>
          <w:rFonts w:ascii="Times New Roman" w:hAnsi="Times New Roman" w:cs="Times New Roman"/>
          <w:sz w:val="24"/>
          <w:szCs w:val="24"/>
        </w:rPr>
        <w:t>τα μέτρα εκείνα που σχετίζονται πιο άμεσα με την ρευ</w:t>
      </w:r>
      <w:r w:rsidR="00491FDF">
        <w:rPr>
          <w:rFonts w:ascii="Times New Roman" w:hAnsi="Times New Roman" w:cs="Times New Roman"/>
          <w:sz w:val="24"/>
          <w:szCs w:val="24"/>
        </w:rPr>
        <w:t>στότητα των επιχειρήσεων και τη</w:t>
      </w:r>
      <w:r w:rsidR="00817950" w:rsidRPr="006C3D16">
        <w:rPr>
          <w:rFonts w:ascii="Times New Roman" w:hAnsi="Times New Roman" w:cs="Times New Roman"/>
          <w:sz w:val="24"/>
          <w:szCs w:val="24"/>
        </w:rPr>
        <w:t xml:space="preserve"> δυνατότητα τους να ανταποκριθούν στις υποχρεώσεις τους. Από τα ευρήματα της έρευνας προκύπτει ότι </w:t>
      </w:r>
      <w:r w:rsidR="00FF2B33" w:rsidRPr="006C3D16">
        <w:rPr>
          <w:rFonts w:ascii="Times New Roman" w:hAnsi="Times New Roman" w:cs="Times New Roman"/>
          <w:sz w:val="24"/>
          <w:szCs w:val="24"/>
        </w:rPr>
        <w:t xml:space="preserve">το μέτρο το οποίο </w:t>
      </w:r>
      <w:r w:rsidR="00491FDF">
        <w:rPr>
          <w:rFonts w:ascii="Times New Roman" w:hAnsi="Times New Roman" w:cs="Times New Roman"/>
          <w:sz w:val="24"/>
          <w:szCs w:val="24"/>
        </w:rPr>
        <w:t>αξιοποίησαν</w:t>
      </w:r>
      <w:r w:rsidR="00FF2B33" w:rsidRPr="006C3D16">
        <w:rPr>
          <w:rFonts w:ascii="Times New Roman" w:hAnsi="Times New Roman" w:cs="Times New Roman"/>
          <w:sz w:val="24"/>
          <w:szCs w:val="24"/>
        </w:rPr>
        <w:t xml:space="preserve"> ευρέως οι μικρές και πολύ μικρές επιχειρήσεις ήταν</w:t>
      </w:r>
      <w:r w:rsidR="00491FDF">
        <w:rPr>
          <w:rFonts w:ascii="Times New Roman" w:hAnsi="Times New Roman" w:cs="Times New Roman"/>
          <w:sz w:val="24"/>
          <w:szCs w:val="24"/>
        </w:rPr>
        <w:t xml:space="preserve"> εκείνο</w:t>
      </w:r>
      <w:r w:rsidR="00FF2B33" w:rsidRPr="006C3D16">
        <w:rPr>
          <w:rFonts w:ascii="Times New Roman" w:hAnsi="Times New Roman" w:cs="Times New Roman"/>
          <w:sz w:val="24"/>
          <w:szCs w:val="24"/>
        </w:rPr>
        <w:t xml:space="preserve"> της μείωσης του ενοικίου (42,5%) ακολούθησε η αναστολή φορολογικών και ασφαλιστικών υποχρεώσεων (27,8%), η επι</w:t>
      </w:r>
      <w:r w:rsidR="00491FDF">
        <w:rPr>
          <w:rFonts w:ascii="Times New Roman" w:hAnsi="Times New Roman" w:cs="Times New Roman"/>
          <w:sz w:val="24"/>
          <w:szCs w:val="24"/>
        </w:rPr>
        <w:t>στρεπτέα προκαταβολή (20,1%) και</w:t>
      </w:r>
      <w:r w:rsidR="00FF2B33" w:rsidRPr="006C3D16">
        <w:rPr>
          <w:rFonts w:ascii="Times New Roman" w:hAnsi="Times New Roman" w:cs="Times New Roman"/>
          <w:sz w:val="24"/>
          <w:szCs w:val="24"/>
        </w:rPr>
        <w:t xml:space="preserve"> </w:t>
      </w:r>
      <w:r w:rsidR="00FB13F2">
        <w:rPr>
          <w:rFonts w:ascii="Times New Roman" w:hAnsi="Times New Roman" w:cs="Times New Roman"/>
          <w:sz w:val="24"/>
          <w:szCs w:val="24"/>
        </w:rPr>
        <w:t>ακολουθουν</w:t>
      </w:r>
      <w:r w:rsidR="00FF2B33" w:rsidRPr="006C3D16">
        <w:rPr>
          <w:rFonts w:ascii="Times New Roman" w:hAnsi="Times New Roman" w:cs="Times New Roman"/>
          <w:sz w:val="24"/>
          <w:szCs w:val="24"/>
        </w:rPr>
        <w:t xml:space="preserve"> η αναστολή πληρωμής των επιταγών κατά 75 ημέρες (10%) και η τραπεζική δανειοδότηση με την εγγύηση του ελληνικού δημοσίου (9,6%)</w:t>
      </w:r>
      <w:r w:rsidR="00491FDF">
        <w:rPr>
          <w:rFonts w:ascii="Times New Roman" w:hAnsi="Times New Roman" w:cs="Times New Roman"/>
          <w:sz w:val="24"/>
          <w:szCs w:val="24"/>
        </w:rPr>
        <w:t xml:space="preserve"> (Γράφημα 2)</w:t>
      </w:r>
      <w:r w:rsidR="00FF2B33" w:rsidRPr="006C3D16">
        <w:rPr>
          <w:rFonts w:ascii="Times New Roman" w:hAnsi="Times New Roman" w:cs="Times New Roman"/>
          <w:sz w:val="24"/>
          <w:szCs w:val="24"/>
        </w:rPr>
        <w:t>.</w:t>
      </w:r>
    </w:p>
    <w:p w:rsidR="002B5ED8" w:rsidRPr="006C3D16" w:rsidRDefault="002B5ED8" w:rsidP="006C3D16">
      <w:pPr>
        <w:spacing w:after="0" w:line="360" w:lineRule="auto"/>
        <w:jc w:val="both"/>
        <w:rPr>
          <w:rFonts w:ascii="Times New Roman" w:hAnsi="Times New Roman" w:cs="Times New Roman"/>
          <w:sz w:val="24"/>
          <w:szCs w:val="24"/>
        </w:rPr>
      </w:pPr>
    </w:p>
    <w:p w:rsidR="002849EB" w:rsidRPr="006C3D16" w:rsidRDefault="002849EB" w:rsidP="006C3D16">
      <w:pPr>
        <w:pStyle w:val="a5"/>
        <w:numPr>
          <w:ilvl w:val="0"/>
          <w:numId w:val="2"/>
        </w:numPr>
        <w:spacing w:after="0" w:line="360" w:lineRule="auto"/>
        <w:jc w:val="both"/>
        <w:rPr>
          <w:rFonts w:ascii="Times New Roman" w:hAnsi="Times New Roman" w:cs="Times New Roman"/>
          <w:b/>
          <w:sz w:val="24"/>
          <w:szCs w:val="24"/>
        </w:rPr>
      </w:pPr>
      <w:r w:rsidRPr="006C3D16">
        <w:rPr>
          <w:rFonts w:ascii="Times New Roman" w:hAnsi="Times New Roman" w:cs="Times New Roman"/>
          <w:b/>
          <w:sz w:val="24"/>
          <w:szCs w:val="24"/>
        </w:rPr>
        <w:t>Μείωση ενοικίου</w:t>
      </w:r>
    </w:p>
    <w:p w:rsidR="002849EB" w:rsidRPr="006C3D16" w:rsidRDefault="002849EB"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 xml:space="preserve">Το 42,5% των επιχειρήσεων έκαναν χρήση του μέτρου της μείωσης του ενοικίου, έναντι του 24,8% που δεν προχώρησε σε σχετική αναπροσαρμογή, ενώ αξίζει να σημειωθεί ότι το 31,3% δήλωσε πως δεν έχει ενοίκιο. </w:t>
      </w:r>
    </w:p>
    <w:p w:rsidR="002849EB" w:rsidRPr="006C3D16" w:rsidRDefault="002849EB"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 xml:space="preserve">Από τα επιμέρους στοιχεία της έρευνας σημειώνεται ότι τα υψηλότερα ποσοστά </w:t>
      </w:r>
      <w:r w:rsidR="0032644B">
        <w:rPr>
          <w:rFonts w:ascii="Times New Roman" w:hAnsi="Times New Roman" w:cs="Times New Roman"/>
          <w:sz w:val="24"/>
          <w:szCs w:val="24"/>
        </w:rPr>
        <w:t>αξιοποίησης</w:t>
      </w:r>
      <w:r w:rsidRPr="006C3D16">
        <w:rPr>
          <w:rFonts w:ascii="Times New Roman" w:hAnsi="Times New Roman" w:cs="Times New Roman"/>
          <w:sz w:val="24"/>
          <w:szCs w:val="24"/>
        </w:rPr>
        <w:t xml:space="preserve"> του εν λόγω μέτρου καταγράφηκαν στις υπηρεσίες (45,1%) και στο εμπόριο (44,3%). Στην μεταποίηση το ποσοστό ήταν </w:t>
      </w:r>
      <w:r w:rsidR="00F67FE0" w:rsidRPr="006C3D16">
        <w:rPr>
          <w:rFonts w:ascii="Times New Roman" w:hAnsi="Times New Roman" w:cs="Times New Roman"/>
          <w:sz w:val="24"/>
          <w:szCs w:val="24"/>
        </w:rPr>
        <w:t>σημαντικά</w:t>
      </w:r>
      <w:r w:rsidRPr="006C3D16">
        <w:rPr>
          <w:rFonts w:ascii="Times New Roman" w:hAnsi="Times New Roman" w:cs="Times New Roman"/>
          <w:sz w:val="24"/>
          <w:szCs w:val="24"/>
        </w:rPr>
        <w:t xml:space="preserve"> χαμηλό</w:t>
      </w:r>
      <w:r w:rsidR="00491FDF">
        <w:rPr>
          <w:rFonts w:ascii="Times New Roman" w:hAnsi="Times New Roman" w:cs="Times New Roman"/>
          <w:sz w:val="24"/>
          <w:szCs w:val="24"/>
        </w:rPr>
        <w:t>τερο (35,3%) που ωστόσο οφείλεται</w:t>
      </w:r>
      <w:r w:rsidRPr="006C3D16">
        <w:rPr>
          <w:rFonts w:ascii="Times New Roman" w:hAnsi="Times New Roman" w:cs="Times New Roman"/>
          <w:sz w:val="24"/>
          <w:szCs w:val="24"/>
        </w:rPr>
        <w:t xml:space="preserve"> κυρίως στο </w:t>
      </w:r>
      <w:r w:rsidR="00F67FE0" w:rsidRPr="006C3D16">
        <w:rPr>
          <w:rFonts w:ascii="Times New Roman" w:hAnsi="Times New Roman" w:cs="Times New Roman"/>
          <w:sz w:val="24"/>
          <w:szCs w:val="24"/>
        </w:rPr>
        <w:t>εύρημα</w:t>
      </w:r>
      <w:r w:rsidRPr="006C3D16">
        <w:rPr>
          <w:rFonts w:ascii="Times New Roman" w:hAnsi="Times New Roman" w:cs="Times New Roman"/>
          <w:sz w:val="24"/>
          <w:szCs w:val="24"/>
        </w:rPr>
        <w:t xml:space="preserve"> ότι στον κλάδο αυτό </w:t>
      </w:r>
      <w:r w:rsidR="0032644B">
        <w:rPr>
          <w:rFonts w:ascii="Times New Roman" w:hAnsi="Times New Roman" w:cs="Times New Roman"/>
          <w:sz w:val="24"/>
          <w:szCs w:val="24"/>
        </w:rPr>
        <w:t>αποτυπώθηκε</w:t>
      </w:r>
      <w:r w:rsidRPr="006C3D16">
        <w:rPr>
          <w:rFonts w:ascii="Times New Roman" w:hAnsi="Times New Roman" w:cs="Times New Roman"/>
          <w:sz w:val="24"/>
          <w:szCs w:val="24"/>
        </w:rPr>
        <w:t xml:space="preserve"> ένα σημαντικά </w:t>
      </w:r>
      <w:r w:rsidR="00F67FE0" w:rsidRPr="006C3D16">
        <w:rPr>
          <w:rFonts w:ascii="Times New Roman" w:hAnsi="Times New Roman" w:cs="Times New Roman"/>
          <w:sz w:val="24"/>
          <w:szCs w:val="24"/>
        </w:rPr>
        <w:t>υψηλότερο</w:t>
      </w:r>
      <w:r w:rsidRPr="006C3D16">
        <w:rPr>
          <w:rFonts w:ascii="Times New Roman" w:hAnsi="Times New Roman" w:cs="Times New Roman"/>
          <w:sz w:val="24"/>
          <w:szCs w:val="24"/>
        </w:rPr>
        <w:t xml:space="preserve"> ποσοστό </w:t>
      </w:r>
      <w:r w:rsidR="00D267D5" w:rsidRPr="006C3D16">
        <w:rPr>
          <w:rFonts w:ascii="Times New Roman" w:hAnsi="Times New Roman" w:cs="Times New Roman"/>
          <w:sz w:val="24"/>
          <w:szCs w:val="24"/>
        </w:rPr>
        <w:t>επιχειρήσεων χωρίς ενοίκιο</w:t>
      </w:r>
      <w:r w:rsidR="00F67FE0" w:rsidRPr="006C3D16">
        <w:rPr>
          <w:rFonts w:ascii="Times New Roman" w:hAnsi="Times New Roman" w:cs="Times New Roman"/>
          <w:sz w:val="24"/>
          <w:szCs w:val="24"/>
        </w:rPr>
        <w:t xml:space="preserve"> (38,5%) έναντι εκείνων των υπηρεσιών (32,1%) και του εμπορίου (26%).</w:t>
      </w:r>
    </w:p>
    <w:p w:rsidR="006C3D16" w:rsidRDefault="00F67FE0"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lastRenderedPageBreak/>
        <w:t xml:space="preserve">Η ευρεία </w:t>
      </w:r>
      <w:r w:rsidR="0032644B">
        <w:rPr>
          <w:rFonts w:ascii="Times New Roman" w:hAnsi="Times New Roman" w:cs="Times New Roman"/>
          <w:sz w:val="24"/>
          <w:szCs w:val="24"/>
        </w:rPr>
        <w:t>αξιοποίηση</w:t>
      </w:r>
      <w:r w:rsidRPr="006C3D16">
        <w:rPr>
          <w:rFonts w:ascii="Times New Roman" w:hAnsi="Times New Roman" w:cs="Times New Roman"/>
          <w:sz w:val="24"/>
          <w:szCs w:val="24"/>
        </w:rPr>
        <w:t xml:space="preserve"> του μέτρου μείωσης των ενοικίων αποτελεί μια αναμενόμενη εξέλιξη καθώς </w:t>
      </w:r>
      <w:r w:rsidR="00AA7F23" w:rsidRPr="006C3D16">
        <w:rPr>
          <w:rFonts w:ascii="Times New Roman" w:hAnsi="Times New Roman" w:cs="Times New Roman"/>
          <w:sz w:val="24"/>
          <w:szCs w:val="24"/>
        </w:rPr>
        <w:t>τα μισθώματα αποτελούν ένα σημαντικό στοιχείο του κόστους των επιχειρήσεων. Δεδομένου ότι τα μέτρα που ελήφθησαν για την ενίσχυση των επιχειρήσεων</w:t>
      </w:r>
      <w:r w:rsidR="00CE42ED" w:rsidRPr="006C3D16">
        <w:rPr>
          <w:rFonts w:ascii="Times New Roman" w:hAnsi="Times New Roman" w:cs="Times New Roman"/>
          <w:sz w:val="24"/>
          <w:szCs w:val="24"/>
        </w:rPr>
        <w:t>,</w:t>
      </w:r>
      <w:r w:rsidR="00AA7F23" w:rsidRPr="006C3D16">
        <w:rPr>
          <w:rFonts w:ascii="Times New Roman" w:hAnsi="Times New Roman" w:cs="Times New Roman"/>
          <w:sz w:val="24"/>
          <w:szCs w:val="24"/>
        </w:rPr>
        <w:t xml:space="preserve"> </w:t>
      </w:r>
      <w:r w:rsidR="00CE42ED" w:rsidRPr="006C3D16">
        <w:rPr>
          <w:rFonts w:ascii="Times New Roman" w:hAnsi="Times New Roman" w:cs="Times New Roman"/>
          <w:sz w:val="24"/>
          <w:szCs w:val="24"/>
        </w:rPr>
        <w:t xml:space="preserve">ιδιαίτερα </w:t>
      </w:r>
      <w:r w:rsidR="00AA7F23" w:rsidRPr="006C3D16">
        <w:rPr>
          <w:rFonts w:ascii="Times New Roman" w:hAnsi="Times New Roman" w:cs="Times New Roman"/>
          <w:sz w:val="24"/>
          <w:szCs w:val="24"/>
        </w:rPr>
        <w:t>εκείνων που αν</w:t>
      </w:r>
      <w:r w:rsidR="00CE42ED" w:rsidRPr="006C3D16">
        <w:rPr>
          <w:rFonts w:ascii="Times New Roman" w:hAnsi="Times New Roman" w:cs="Times New Roman"/>
          <w:sz w:val="24"/>
          <w:szCs w:val="24"/>
        </w:rPr>
        <w:t>έστειλαν την λειτουργία</w:t>
      </w:r>
      <w:r w:rsidR="00D267D5" w:rsidRPr="006C3D16">
        <w:rPr>
          <w:rFonts w:ascii="Times New Roman" w:hAnsi="Times New Roman" w:cs="Times New Roman"/>
          <w:sz w:val="24"/>
          <w:szCs w:val="24"/>
        </w:rPr>
        <w:t xml:space="preserve"> του</w:t>
      </w:r>
      <w:r w:rsidR="00CE42ED" w:rsidRPr="006C3D16">
        <w:rPr>
          <w:rFonts w:ascii="Times New Roman" w:hAnsi="Times New Roman" w:cs="Times New Roman"/>
          <w:sz w:val="24"/>
          <w:szCs w:val="24"/>
        </w:rPr>
        <w:t xml:space="preserve">ς, δεν συμπεριελάμβαναν σημαντικά στοιχεία των δαπανών </w:t>
      </w:r>
      <w:r w:rsidR="00D267D5" w:rsidRPr="006C3D16">
        <w:rPr>
          <w:rFonts w:ascii="Times New Roman" w:hAnsi="Times New Roman" w:cs="Times New Roman"/>
          <w:sz w:val="24"/>
          <w:szCs w:val="24"/>
        </w:rPr>
        <w:t>τους</w:t>
      </w:r>
      <w:r w:rsidR="00CE42ED" w:rsidRPr="006C3D16">
        <w:rPr>
          <w:rFonts w:ascii="Times New Roman" w:hAnsi="Times New Roman" w:cs="Times New Roman"/>
          <w:sz w:val="24"/>
          <w:szCs w:val="24"/>
        </w:rPr>
        <w:t xml:space="preserve"> που συνέχιζαν να υφίστανται παρά το </w:t>
      </w:r>
      <w:r w:rsidR="00CE42ED" w:rsidRPr="006C3D16">
        <w:rPr>
          <w:rFonts w:ascii="Times New Roman" w:hAnsi="Times New Roman" w:cs="Times New Roman"/>
          <w:sz w:val="24"/>
          <w:szCs w:val="24"/>
          <w:lang w:val="en-US"/>
        </w:rPr>
        <w:t>lockdown</w:t>
      </w:r>
      <w:r w:rsidR="00491FDF">
        <w:rPr>
          <w:rFonts w:ascii="Times New Roman" w:hAnsi="Times New Roman" w:cs="Times New Roman"/>
          <w:sz w:val="24"/>
          <w:szCs w:val="24"/>
        </w:rPr>
        <w:t>,</w:t>
      </w:r>
      <w:r w:rsidR="00CE42ED" w:rsidRPr="006C3D16">
        <w:rPr>
          <w:rFonts w:ascii="Times New Roman" w:hAnsi="Times New Roman" w:cs="Times New Roman"/>
          <w:sz w:val="24"/>
          <w:szCs w:val="24"/>
        </w:rPr>
        <w:t xml:space="preserve"> </w:t>
      </w:r>
      <w:r w:rsidR="00D267D5" w:rsidRPr="006C3D16">
        <w:rPr>
          <w:rFonts w:ascii="Times New Roman" w:hAnsi="Times New Roman" w:cs="Times New Roman"/>
          <w:sz w:val="24"/>
          <w:szCs w:val="24"/>
        </w:rPr>
        <w:t xml:space="preserve">ήταν επόμενο η </w:t>
      </w:r>
      <w:r w:rsidR="0032644B">
        <w:rPr>
          <w:rFonts w:ascii="Times New Roman" w:hAnsi="Times New Roman" w:cs="Times New Roman"/>
          <w:sz w:val="24"/>
          <w:szCs w:val="24"/>
        </w:rPr>
        <w:t>πλειονότητα</w:t>
      </w:r>
      <w:r w:rsidR="00D267D5" w:rsidRPr="006C3D16">
        <w:rPr>
          <w:rFonts w:ascii="Times New Roman" w:hAnsi="Times New Roman" w:cs="Times New Roman"/>
          <w:sz w:val="24"/>
          <w:szCs w:val="24"/>
        </w:rPr>
        <w:t xml:space="preserve"> των επιχειρήσεων να κάνει χρήση του μέτρου. Άλλωστε σύμφωνα με τα ευρήματα της έρευνας το 73% των επιχειρήσεων που ανέστειλαν πλήρως την λειτουργία τους και είχαν ενοίκιο προχώρησαν στην μείωση του. Θα πρέπει ωστόσο να επισημανθεί</w:t>
      </w:r>
      <w:r w:rsidR="005630C6" w:rsidRPr="006C3D16">
        <w:rPr>
          <w:rFonts w:ascii="Times New Roman" w:hAnsi="Times New Roman" w:cs="Times New Roman"/>
          <w:sz w:val="24"/>
          <w:szCs w:val="24"/>
        </w:rPr>
        <w:t xml:space="preserve"> ότι το συγκεκριμένο μέτρο είχε αρνητικές προεκτ</w:t>
      </w:r>
      <w:r w:rsidR="0032644B">
        <w:rPr>
          <w:rFonts w:ascii="Times New Roman" w:hAnsi="Times New Roman" w:cs="Times New Roman"/>
          <w:sz w:val="24"/>
          <w:szCs w:val="24"/>
        </w:rPr>
        <w:t>άσεις τόσο για τις επιχειρήσεις</w:t>
      </w:r>
      <w:r w:rsidR="005630C6" w:rsidRPr="006C3D16">
        <w:rPr>
          <w:rFonts w:ascii="Times New Roman" w:hAnsi="Times New Roman" w:cs="Times New Roman"/>
          <w:sz w:val="24"/>
          <w:szCs w:val="24"/>
        </w:rPr>
        <w:t xml:space="preserve"> όσ</w:t>
      </w:r>
      <w:r w:rsidR="00491FDF">
        <w:rPr>
          <w:rFonts w:ascii="Times New Roman" w:hAnsi="Times New Roman" w:cs="Times New Roman"/>
          <w:sz w:val="24"/>
          <w:szCs w:val="24"/>
        </w:rPr>
        <w:t xml:space="preserve">ο και για τους </w:t>
      </w:r>
      <w:r w:rsidR="0032644B">
        <w:rPr>
          <w:rFonts w:ascii="Times New Roman" w:hAnsi="Times New Roman" w:cs="Times New Roman"/>
          <w:sz w:val="24"/>
          <w:szCs w:val="24"/>
        </w:rPr>
        <w:t>εκ</w:t>
      </w:r>
      <w:r w:rsidR="00491FDF">
        <w:rPr>
          <w:rFonts w:ascii="Times New Roman" w:hAnsi="Times New Roman" w:cs="Times New Roman"/>
          <w:sz w:val="24"/>
          <w:szCs w:val="24"/>
        </w:rPr>
        <w:t>μισθωτές. Από τη</w:t>
      </w:r>
      <w:r w:rsidR="005630C6" w:rsidRPr="006C3D16">
        <w:rPr>
          <w:rFonts w:ascii="Times New Roman" w:hAnsi="Times New Roman" w:cs="Times New Roman"/>
          <w:sz w:val="24"/>
          <w:szCs w:val="24"/>
        </w:rPr>
        <w:t xml:space="preserve"> μια μεριά</w:t>
      </w:r>
      <w:r w:rsidR="00491FDF">
        <w:rPr>
          <w:rFonts w:ascii="Times New Roman" w:hAnsi="Times New Roman" w:cs="Times New Roman"/>
          <w:sz w:val="24"/>
          <w:szCs w:val="24"/>
        </w:rPr>
        <w:t>,</w:t>
      </w:r>
      <w:r w:rsidR="005630C6" w:rsidRPr="006C3D16">
        <w:rPr>
          <w:rFonts w:ascii="Times New Roman" w:hAnsi="Times New Roman" w:cs="Times New Roman"/>
          <w:sz w:val="24"/>
          <w:szCs w:val="24"/>
        </w:rPr>
        <w:t xml:space="preserve"> οι επιχειρήσεις διατήρησαν ένα σημαντικό μέρος των υποχρεώσεων τους ακέραιο παρά το γεγονός πως ένας εξωγενής παράγοντας οδήγησε σε πάγωμα της οικονομικής δραστηριότητας, ενώ από την άλλη μεριά τα μέτρα που έχουν υιοθετηθεί για την αναπλήρωση της απώλειας των εισοδημάτων των </w:t>
      </w:r>
      <w:r w:rsidR="0032644B">
        <w:rPr>
          <w:rFonts w:ascii="Times New Roman" w:hAnsi="Times New Roman" w:cs="Times New Roman"/>
          <w:sz w:val="24"/>
          <w:szCs w:val="24"/>
        </w:rPr>
        <w:t>εκμισθωτών</w:t>
      </w:r>
      <w:r w:rsidR="005630C6" w:rsidRPr="006C3D16">
        <w:rPr>
          <w:rFonts w:ascii="Times New Roman" w:hAnsi="Times New Roman" w:cs="Times New Roman"/>
          <w:sz w:val="24"/>
          <w:szCs w:val="24"/>
        </w:rPr>
        <w:t xml:space="preserve"> εξασφαλ</w:t>
      </w:r>
      <w:r w:rsidR="008E3F3D" w:rsidRPr="006C3D16">
        <w:rPr>
          <w:rFonts w:ascii="Times New Roman" w:hAnsi="Times New Roman" w:cs="Times New Roman"/>
          <w:sz w:val="24"/>
          <w:szCs w:val="24"/>
        </w:rPr>
        <w:t>ίζονται εν μέρει μέσω μελλοντικών φοροελαφρύνσεων. Με αλλά λόγια οι επιχειρήσεις σε συνθήκες μειωμένων ή/και μηδενικών εσόδων χρησιμοποίησαν μέρος των αποθεματικών τους για την κάλυψη δαπανών που συνέχισαν να είναι απαιτητές παρά το πάγωμα της οικονομικής δραστηριότητας</w:t>
      </w:r>
      <w:r w:rsidR="00AA1EFA" w:rsidRPr="006C3D16">
        <w:rPr>
          <w:rFonts w:ascii="Times New Roman" w:hAnsi="Times New Roman" w:cs="Times New Roman"/>
          <w:sz w:val="24"/>
          <w:szCs w:val="24"/>
        </w:rPr>
        <w:t>,</w:t>
      </w:r>
      <w:r w:rsidR="008E3F3D" w:rsidRPr="006C3D16">
        <w:rPr>
          <w:rFonts w:ascii="Times New Roman" w:hAnsi="Times New Roman" w:cs="Times New Roman"/>
          <w:sz w:val="24"/>
          <w:szCs w:val="24"/>
        </w:rPr>
        <w:t xml:space="preserve"> μειώνοντας</w:t>
      </w:r>
      <w:r w:rsidR="00AA1EFA" w:rsidRPr="006C3D16">
        <w:rPr>
          <w:rFonts w:ascii="Times New Roman" w:hAnsi="Times New Roman" w:cs="Times New Roman"/>
          <w:sz w:val="24"/>
          <w:szCs w:val="24"/>
        </w:rPr>
        <w:t xml:space="preserve"> έτσι</w:t>
      </w:r>
      <w:r w:rsidR="008E3F3D" w:rsidRPr="006C3D16">
        <w:rPr>
          <w:rFonts w:ascii="Times New Roman" w:hAnsi="Times New Roman" w:cs="Times New Roman"/>
          <w:sz w:val="24"/>
          <w:szCs w:val="24"/>
        </w:rPr>
        <w:t xml:space="preserve"> την ρευστότητα που </w:t>
      </w:r>
      <w:r w:rsidR="00AA1EFA" w:rsidRPr="006C3D16">
        <w:rPr>
          <w:rFonts w:ascii="Times New Roman" w:hAnsi="Times New Roman" w:cs="Times New Roman"/>
          <w:sz w:val="24"/>
          <w:szCs w:val="24"/>
        </w:rPr>
        <w:t>ήταν</w:t>
      </w:r>
      <w:r w:rsidR="008E3F3D" w:rsidRPr="006C3D16">
        <w:rPr>
          <w:rFonts w:ascii="Times New Roman" w:hAnsi="Times New Roman" w:cs="Times New Roman"/>
          <w:sz w:val="24"/>
          <w:szCs w:val="24"/>
        </w:rPr>
        <w:t xml:space="preserve"> απαραίτητη για την επαναλειτουργία </w:t>
      </w:r>
      <w:r w:rsidR="00AA1EFA" w:rsidRPr="006C3D16">
        <w:rPr>
          <w:rFonts w:ascii="Times New Roman" w:hAnsi="Times New Roman" w:cs="Times New Roman"/>
          <w:sz w:val="24"/>
          <w:szCs w:val="24"/>
        </w:rPr>
        <w:t>και</w:t>
      </w:r>
      <w:r w:rsidR="008E3F3D" w:rsidRPr="006C3D16">
        <w:rPr>
          <w:rFonts w:ascii="Times New Roman" w:hAnsi="Times New Roman" w:cs="Times New Roman"/>
          <w:sz w:val="24"/>
          <w:szCs w:val="24"/>
        </w:rPr>
        <w:t xml:space="preserve"> την βιωσιμότητα τους.  </w:t>
      </w:r>
    </w:p>
    <w:p w:rsidR="002B5ED8" w:rsidRPr="006C3D16" w:rsidRDefault="002B5ED8" w:rsidP="006C3D16">
      <w:pPr>
        <w:spacing w:after="0" w:line="360" w:lineRule="auto"/>
        <w:jc w:val="both"/>
        <w:rPr>
          <w:rFonts w:ascii="Times New Roman" w:hAnsi="Times New Roman" w:cs="Times New Roman"/>
          <w:sz w:val="24"/>
          <w:szCs w:val="24"/>
        </w:rPr>
      </w:pPr>
    </w:p>
    <w:p w:rsidR="00690E8C" w:rsidRPr="006C3D16" w:rsidRDefault="00757FA3" w:rsidP="006C3D16">
      <w:pPr>
        <w:pStyle w:val="a5"/>
        <w:numPr>
          <w:ilvl w:val="0"/>
          <w:numId w:val="2"/>
        </w:numPr>
        <w:spacing w:after="0" w:line="360" w:lineRule="auto"/>
        <w:jc w:val="both"/>
        <w:rPr>
          <w:rFonts w:ascii="Times New Roman" w:hAnsi="Times New Roman" w:cs="Times New Roman"/>
          <w:b/>
          <w:sz w:val="24"/>
          <w:szCs w:val="24"/>
        </w:rPr>
      </w:pPr>
      <w:r w:rsidRPr="006C3D16">
        <w:rPr>
          <w:rFonts w:ascii="Times New Roman" w:hAnsi="Times New Roman" w:cs="Times New Roman"/>
          <w:b/>
          <w:sz w:val="24"/>
          <w:szCs w:val="24"/>
        </w:rPr>
        <w:t>Αναστολή φορολογικών/ασφαλιστικών υποχρεώσεων</w:t>
      </w:r>
    </w:p>
    <w:p w:rsidR="00FF03CD" w:rsidRDefault="00757FA3"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Σχεδόν 1 στις 3 επιχειρήσεις (27,8%) προχώρησαν σε αναστολή φορολογικών ή/και ασφαλιστικών υποχρεώσεων. Το ποσοστό αυτό είναι σαφώς μεγαλύτερο (36,2%) για τις επιχει</w:t>
      </w:r>
      <w:r w:rsidR="00491FDF">
        <w:rPr>
          <w:rFonts w:ascii="Times New Roman" w:hAnsi="Times New Roman" w:cs="Times New Roman"/>
          <w:sz w:val="24"/>
          <w:szCs w:val="24"/>
        </w:rPr>
        <w:t>ρήσεις που ανέστειλαν πλήρως τη</w:t>
      </w:r>
      <w:r w:rsidRPr="006C3D16">
        <w:rPr>
          <w:rFonts w:ascii="Times New Roman" w:hAnsi="Times New Roman" w:cs="Times New Roman"/>
          <w:sz w:val="24"/>
          <w:szCs w:val="24"/>
        </w:rPr>
        <w:t xml:space="preserve"> λειτουργία τους κατά την διάρκεια των περιοριστικών μέτρων. Σε κάθε περίπτωση από τα ευρήματα φαίνεται ότι η πλειοψ</w:t>
      </w:r>
      <w:r w:rsidR="00491FDF">
        <w:rPr>
          <w:rFonts w:ascii="Times New Roman" w:hAnsi="Times New Roman" w:cs="Times New Roman"/>
          <w:sz w:val="24"/>
          <w:szCs w:val="24"/>
        </w:rPr>
        <w:t>ηφία των επιχειρήσεων προτίμησε</w:t>
      </w:r>
      <w:r w:rsidRPr="006C3D16">
        <w:rPr>
          <w:rFonts w:ascii="Times New Roman" w:hAnsi="Times New Roman" w:cs="Times New Roman"/>
          <w:sz w:val="24"/>
          <w:szCs w:val="24"/>
        </w:rPr>
        <w:t xml:space="preserve"> να καταβάλ</w:t>
      </w:r>
      <w:r w:rsidR="00491FDF">
        <w:rPr>
          <w:rFonts w:ascii="Times New Roman" w:hAnsi="Times New Roman" w:cs="Times New Roman"/>
          <w:sz w:val="24"/>
          <w:szCs w:val="24"/>
        </w:rPr>
        <w:t>λει</w:t>
      </w:r>
      <w:r w:rsidRPr="006C3D16">
        <w:rPr>
          <w:rFonts w:ascii="Times New Roman" w:hAnsi="Times New Roman" w:cs="Times New Roman"/>
          <w:sz w:val="24"/>
          <w:szCs w:val="24"/>
        </w:rPr>
        <w:t xml:space="preserve"> τις υποχρεώσεις τους προς το Δημόσιο πιθανότατα λόγω του κινήτρου της έκπτωσης κατά 25% που δόθηκε για την εμπρόθεσμη καταβολή φορολογικών και ασφαλιστικών υποχρεώσεων. </w:t>
      </w:r>
    </w:p>
    <w:p w:rsidR="002B5ED8" w:rsidRPr="006C3D16" w:rsidRDefault="002B5ED8" w:rsidP="006C3D16">
      <w:pPr>
        <w:spacing w:after="0" w:line="360" w:lineRule="auto"/>
        <w:jc w:val="both"/>
        <w:rPr>
          <w:rFonts w:ascii="Times New Roman" w:hAnsi="Times New Roman" w:cs="Times New Roman"/>
          <w:sz w:val="24"/>
          <w:szCs w:val="24"/>
        </w:rPr>
      </w:pPr>
    </w:p>
    <w:p w:rsidR="00757FA3" w:rsidRPr="006C3D16" w:rsidRDefault="00757FA3" w:rsidP="006C3D16">
      <w:pPr>
        <w:pStyle w:val="a5"/>
        <w:numPr>
          <w:ilvl w:val="0"/>
          <w:numId w:val="2"/>
        </w:numPr>
        <w:spacing w:after="0" w:line="360" w:lineRule="auto"/>
        <w:jc w:val="both"/>
        <w:rPr>
          <w:rFonts w:ascii="Times New Roman" w:hAnsi="Times New Roman" w:cs="Times New Roman"/>
          <w:b/>
          <w:sz w:val="24"/>
          <w:szCs w:val="24"/>
        </w:rPr>
      </w:pPr>
      <w:r w:rsidRPr="006C3D16">
        <w:rPr>
          <w:rFonts w:ascii="Times New Roman" w:hAnsi="Times New Roman" w:cs="Times New Roman"/>
          <w:b/>
          <w:sz w:val="24"/>
          <w:szCs w:val="24"/>
        </w:rPr>
        <w:t>Αναστολή προθεσμιών πληρωμής επιταγών</w:t>
      </w:r>
    </w:p>
    <w:p w:rsidR="008467E0" w:rsidRDefault="00757FA3"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Μόλις 1 στις 10 επιχειρήσεις (</w:t>
      </w:r>
      <w:r w:rsidR="005630A1" w:rsidRPr="006C3D16">
        <w:rPr>
          <w:rFonts w:ascii="Times New Roman" w:hAnsi="Times New Roman" w:cs="Times New Roman"/>
          <w:sz w:val="24"/>
          <w:szCs w:val="24"/>
        </w:rPr>
        <w:t>10%) έκαναν χρήση του μέτρου αναστολής πληρωμής των μεταχρονολογημένων επιταγών. Από τα επιμέρους στοιχεία της έρευνας φαίνεται ότι οι επιχειρήσεις που έκαναν μεγαλύτερη χρήση του μέτρου ήταν οι εμπορικές (17,3%), και οι μεγαλύτερες με βάση τον τζίρο (17,1% - πάνω από 300.000 € τζίρο) και τον αριθμό εργαζομένων (13,7% - πάνω από 5 εργαζόμενους). Θα πρέπει να σημειωθεί ότι η χαμηλή χρήση του εν λόγω μέτρου από τις επιχειρήσεις οφε</w:t>
      </w:r>
      <w:r w:rsidR="008467E0" w:rsidRPr="006C3D16">
        <w:rPr>
          <w:rFonts w:ascii="Times New Roman" w:hAnsi="Times New Roman" w:cs="Times New Roman"/>
          <w:sz w:val="24"/>
          <w:szCs w:val="24"/>
        </w:rPr>
        <w:t xml:space="preserve">ίλεται και στον περιορισμό των συναλλαγών με επιταγές που έχει καταγραφεί την τελευταία δεκαετία. Με βάση τα στοιχεία του συστήματος πληρωμών ΔΙΑΣ ο </w:t>
      </w:r>
      <w:r w:rsidR="00FB13F2">
        <w:rPr>
          <w:rFonts w:ascii="Times New Roman" w:hAnsi="Times New Roman" w:cs="Times New Roman"/>
          <w:sz w:val="24"/>
          <w:szCs w:val="24"/>
        </w:rPr>
        <w:t>όγκος των συναλλαγών με επιταγές</w:t>
      </w:r>
      <w:r w:rsidR="008467E0" w:rsidRPr="006C3D16">
        <w:rPr>
          <w:rFonts w:ascii="Times New Roman" w:hAnsi="Times New Roman" w:cs="Times New Roman"/>
          <w:sz w:val="24"/>
          <w:szCs w:val="24"/>
        </w:rPr>
        <w:t xml:space="preserve"> έχει μειωθεί κατά 75% από 2010 μέχρι το 2019</w:t>
      </w:r>
      <w:r w:rsidR="00491FDF">
        <w:rPr>
          <w:rFonts w:ascii="Times New Roman" w:hAnsi="Times New Roman" w:cs="Times New Roman"/>
          <w:sz w:val="24"/>
          <w:szCs w:val="24"/>
        </w:rPr>
        <w:t xml:space="preserve"> (Γράφημα 1)</w:t>
      </w:r>
      <w:r w:rsidR="008467E0" w:rsidRPr="006C3D16">
        <w:rPr>
          <w:rFonts w:ascii="Times New Roman" w:hAnsi="Times New Roman" w:cs="Times New Roman"/>
          <w:sz w:val="24"/>
          <w:szCs w:val="24"/>
        </w:rPr>
        <w:t>.</w:t>
      </w:r>
    </w:p>
    <w:p w:rsidR="002B5ED8" w:rsidRDefault="002B5ED8" w:rsidP="006C3D16">
      <w:pPr>
        <w:spacing w:after="0" w:line="360" w:lineRule="auto"/>
        <w:jc w:val="both"/>
        <w:rPr>
          <w:rFonts w:ascii="Times New Roman" w:hAnsi="Times New Roman" w:cs="Times New Roman"/>
          <w:b/>
          <w:sz w:val="24"/>
          <w:szCs w:val="24"/>
        </w:rPr>
      </w:pPr>
    </w:p>
    <w:p w:rsidR="00491FDF" w:rsidRPr="0032644B" w:rsidRDefault="00491FDF" w:rsidP="006C3D16">
      <w:pPr>
        <w:spacing w:after="0" w:line="360" w:lineRule="auto"/>
        <w:jc w:val="both"/>
        <w:rPr>
          <w:rFonts w:ascii="Times New Roman" w:hAnsi="Times New Roman" w:cs="Times New Roman"/>
          <w:b/>
          <w:sz w:val="24"/>
          <w:szCs w:val="24"/>
        </w:rPr>
      </w:pPr>
      <w:r w:rsidRPr="0032644B">
        <w:rPr>
          <w:rFonts w:ascii="Times New Roman" w:hAnsi="Times New Roman" w:cs="Times New Roman"/>
          <w:b/>
          <w:sz w:val="24"/>
          <w:szCs w:val="24"/>
        </w:rPr>
        <w:lastRenderedPageBreak/>
        <w:t>Γράφημα 1</w:t>
      </w:r>
    </w:p>
    <w:p w:rsidR="002B5ED8" w:rsidRDefault="008467E0" w:rsidP="002B5ED8">
      <w:pPr>
        <w:jc w:val="both"/>
      </w:pPr>
      <w:r>
        <w:rPr>
          <w:noProof/>
          <w:lang w:eastAsia="el-GR"/>
        </w:rPr>
        <w:drawing>
          <wp:inline distT="0" distB="0" distL="0" distR="0" wp14:anchorId="46EB035A" wp14:editId="40EC763A">
            <wp:extent cx="5722620" cy="2141220"/>
            <wp:effectExtent l="0" t="0" r="11430" b="11430"/>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57FA3" w:rsidRDefault="006C3D16" w:rsidP="002B5ED8">
      <w:pPr>
        <w:jc w:val="both"/>
      </w:pPr>
      <w:r>
        <w:t>Πηγή: ΔΙΑΣ – Γράφημα ΙΜΕ ΓΣΕΒΕΕ</w:t>
      </w:r>
    </w:p>
    <w:p w:rsidR="00757FA3" w:rsidRPr="006C3D16" w:rsidRDefault="00757FA3" w:rsidP="006C3D16">
      <w:pPr>
        <w:pStyle w:val="a5"/>
        <w:numPr>
          <w:ilvl w:val="0"/>
          <w:numId w:val="2"/>
        </w:numPr>
        <w:spacing w:after="0" w:line="360" w:lineRule="auto"/>
        <w:jc w:val="both"/>
        <w:rPr>
          <w:rFonts w:ascii="Times New Roman" w:hAnsi="Times New Roman" w:cs="Times New Roman"/>
          <w:b/>
          <w:sz w:val="24"/>
          <w:szCs w:val="24"/>
        </w:rPr>
      </w:pPr>
      <w:r w:rsidRPr="006C3D16">
        <w:rPr>
          <w:rFonts w:ascii="Times New Roman" w:hAnsi="Times New Roman" w:cs="Times New Roman"/>
          <w:b/>
          <w:sz w:val="24"/>
          <w:szCs w:val="24"/>
        </w:rPr>
        <w:t xml:space="preserve">Χρηματοδότηση επιχειρήσεων (επιστρεπτέα προκαταβολή – τραπεζική χρηματοδότηση με την εγγύηση του ελληνικού δημόσιου) </w:t>
      </w:r>
    </w:p>
    <w:p w:rsidR="00757FA3" w:rsidRPr="006C3D16" w:rsidRDefault="00491FDF" w:rsidP="006C3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Από τα</w:t>
      </w:r>
      <w:r w:rsidR="00B76AAB" w:rsidRPr="006C3D16">
        <w:rPr>
          <w:rFonts w:ascii="Times New Roman" w:hAnsi="Times New Roman" w:cs="Times New Roman"/>
          <w:sz w:val="24"/>
          <w:szCs w:val="24"/>
        </w:rPr>
        <w:t xml:space="preserve"> μέτρα που ελήφθησαν και στόχευαν στην άμεση ενίσχυση της ρευστότητας των επιχειρήσεων</w:t>
      </w:r>
      <w:r>
        <w:rPr>
          <w:rFonts w:ascii="Times New Roman" w:hAnsi="Times New Roman" w:cs="Times New Roman"/>
          <w:sz w:val="24"/>
          <w:szCs w:val="24"/>
        </w:rPr>
        <w:t>,</w:t>
      </w:r>
      <w:r w:rsidR="00B76AAB" w:rsidRPr="006C3D16">
        <w:rPr>
          <w:rFonts w:ascii="Times New Roman" w:hAnsi="Times New Roman" w:cs="Times New Roman"/>
          <w:sz w:val="24"/>
          <w:szCs w:val="24"/>
        </w:rPr>
        <w:t xml:space="preserve"> η επιστρεπτέα προκαταβολή αποτελεί το μέτρο που από τα στοιχεία της έρευνας φαίνεται πως είχε μεγαλύτερη απήχηση.</w:t>
      </w:r>
    </w:p>
    <w:p w:rsidR="00055B75" w:rsidRPr="006C3D16" w:rsidRDefault="00B76AAB"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 xml:space="preserve">Συγκεκριμένα με βάση τα ευρήματα της έρευνας 2 στις 10 (20,1%) μικρές και πολύ μικρές επιχειρήσεις έκαναν χρήση της </w:t>
      </w:r>
      <w:r w:rsidR="00055B75" w:rsidRPr="006C3D16">
        <w:rPr>
          <w:rFonts w:ascii="Times New Roman" w:hAnsi="Times New Roman" w:cs="Times New Roman"/>
          <w:sz w:val="24"/>
          <w:szCs w:val="24"/>
        </w:rPr>
        <w:t>παροχής ρευστότητας μέσω</w:t>
      </w:r>
      <w:r w:rsidRPr="006C3D16">
        <w:rPr>
          <w:rFonts w:ascii="Times New Roman" w:hAnsi="Times New Roman" w:cs="Times New Roman"/>
          <w:sz w:val="24"/>
          <w:szCs w:val="24"/>
        </w:rPr>
        <w:t xml:space="preserve"> της επιστρεπτέας προκαταβολής. </w:t>
      </w:r>
      <w:r w:rsidR="00DB595B" w:rsidRPr="006C3D16">
        <w:rPr>
          <w:rFonts w:ascii="Times New Roman" w:hAnsi="Times New Roman" w:cs="Times New Roman"/>
          <w:sz w:val="24"/>
          <w:szCs w:val="24"/>
        </w:rPr>
        <w:t xml:space="preserve">Αντίθετα μόλις 1 στις 10 (9,6%) επιχειρήσεις έκαναν χρήση των δανειοδοτήσεων που χορηγήθηκαν από τις τράπεζες με την εγγύηση του ελληνικού δημοσίου. </w:t>
      </w:r>
      <w:r w:rsidR="00055B75" w:rsidRPr="006C3D16">
        <w:rPr>
          <w:rFonts w:ascii="Times New Roman" w:hAnsi="Times New Roman" w:cs="Times New Roman"/>
          <w:sz w:val="24"/>
          <w:szCs w:val="24"/>
        </w:rPr>
        <w:t>Μάλιστα από τα επιμέρους στοιχεία προκύπτει ότι το 40% των επιχειρήσεων που δανειοδοτήθηκαν μέσω τραπεζών εντάχθηκαν και στην επιστρεπτέα προκαταβολή. Συνεκτιμώντας</w:t>
      </w:r>
      <w:r w:rsidR="0030504A" w:rsidRPr="006C3D16">
        <w:rPr>
          <w:rFonts w:ascii="Times New Roman" w:hAnsi="Times New Roman" w:cs="Times New Roman"/>
          <w:sz w:val="24"/>
          <w:szCs w:val="24"/>
        </w:rPr>
        <w:t xml:space="preserve"> - σύμφωνα με τις εξαμηνιαίες έρευνες οικονομικού κλίματος του ΙΜΕ ΓΣΕΒΕΕ - </w:t>
      </w:r>
      <w:r w:rsidR="00055B75" w:rsidRPr="006C3D16">
        <w:rPr>
          <w:rFonts w:ascii="Times New Roman" w:hAnsi="Times New Roman" w:cs="Times New Roman"/>
          <w:sz w:val="24"/>
          <w:szCs w:val="24"/>
        </w:rPr>
        <w:t xml:space="preserve"> ότι διαχρονικά οι</w:t>
      </w:r>
      <w:r w:rsidR="0030504A" w:rsidRPr="006C3D16">
        <w:rPr>
          <w:rFonts w:ascii="Times New Roman" w:hAnsi="Times New Roman" w:cs="Times New Roman"/>
          <w:sz w:val="24"/>
          <w:szCs w:val="24"/>
        </w:rPr>
        <w:t xml:space="preserve"> σχεδόν 9 στις 10</w:t>
      </w:r>
      <w:r w:rsidR="00055B75" w:rsidRPr="006C3D16">
        <w:rPr>
          <w:rFonts w:ascii="Times New Roman" w:hAnsi="Times New Roman" w:cs="Times New Roman"/>
          <w:sz w:val="24"/>
          <w:szCs w:val="24"/>
        </w:rPr>
        <w:t xml:space="preserve"> </w:t>
      </w:r>
      <w:r w:rsidR="0030504A" w:rsidRPr="006C3D16">
        <w:rPr>
          <w:rFonts w:ascii="Times New Roman" w:hAnsi="Times New Roman" w:cs="Times New Roman"/>
          <w:sz w:val="24"/>
          <w:szCs w:val="24"/>
        </w:rPr>
        <w:t>μικρές</w:t>
      </w:r>
      <w:r w:rsidR="00055B75" w:rsidRPr="006C3D16">
        <w:rPr>
          <w:rFonts w:ascii="Times New Roman" w:hAnsi="Times New Roman" w:cs="Times New Roman"/>
          <w:sz w:val="24"/>
          <w:szCs w:val="24"/>
        </w:rPr>
        <w:t xml:space="preserve"> και πολύ μικρές επιχειρήσεις </w:t>
      </w:r>
      <w:r w:rsidR="0030504A" w:rsidRPr="006C3D16">
        <w:rPr>
          <w:rFonts w:ascii="Times New Roman" w:hAnsi="Times New Roman" w:cs="Times New Roman"/>
          <w:sz w:val="24"/>
          <w:szCs w:val="24"/>
        </w:rPr>
        <w:t xml:space="preserve">δεν αναζητούν τραπεζική χρηματοδότηση, ενώ από τις λίγες επιχειρήσεις που απευθύνονται προς τις τράπεζες τελικά μόνο οι μισές χρηματοδοτούνται, φαίνεται πως το πρόβλημα ρευστότητας των επιχειρήσεων δεν έχει αντιμετωπιστεί επαρκώς. Με εξαίρεση τα 800 ευρώ που δόθηκαν με την μορφή της αποζημίωσης ειδικού σκοπού </w:t>
      </w:r>
      <w:r w:rsidR="009343C1" w:rsidRPr="006C3D16">
        <w:rPr>
          <w:rFonts w:ascii="Times New Roman" w:hAnsi="Times New Roman" w:cs="Times New Roman"/>
          <w:sz w:val="24"/>
          <w:szCs w:val="24"/>
        </w:rPr>
        <w:t xml:space="preserve">προς </w:t>
      </w:r>
      <w:r w:rsidR="00491FDF">
        <w:rPr>
          <w:rFonts w:ascii="Times New Roman" w:hAnsi="Times New Roman" w:cs="Times New Roman"/>
          <w:sz w:val="24"/>
          <w:szCs w:val="24"/>
        </w:rPr>
        <w:t>τις επιχειρήσεις και τους ελεύθε</w:t>
      </w:r>
      <w:r w:rsidR="00491FDF" w:rsidRPr="006C3D16">
        <w:rPr>
          <w:rFonts w:ascii="Times New Roman" w:hAnsi="Times New Roman" w:cs="Times New Roman"/>
          <w:sz w:val="24"/>
          <w:szCs w:val="24"/>
        </w:rPr>
        <w:t>ρους</w:t>
      </w:r>
      <w:r w:rsidR="009343C1" w:rsidRPr="006C3D16">
        <w:rPr>
          <w:rFonts w:ascii="Times New Roman" w:hAnsi="Times New Roman" w:cs="Times New Roman"/>
          <w:sz w:val="24"/>
          <w:szCs w:val="24"/>
        </w:rPr>
        <w:t xml:space="preserve"> επαγγελματίες</w:t>
      </w:r>
      <w:r w:rsidR="00491FDF">
        <w:rPr>
          <w:rFonts w:ascii="Times New Roman" w:hAnsi="Times New Roman" w:cs="Times New Roman"/>
          <w:sz w:val="24"/>
          <w:szCs w:val="24"/>
        </w:rPr>
        <w:t>,</w:t>
      </w:r>
      <w:r w:rsidR="009343C1" w:rsidRPr="006C3D16">
        <w:rPr>
          <w:rFonts w:ascii="Times New Roman" w:hAnsi="Times New Roman" w:cs="Times New Roman"/>
          <w:sz w:val="24"/>
          <w:szCs w:val="24"/>
        </w:rPr>
        <w:t xml:space="preserve"> η συντριπτική πλειοψηφία των επιχειρήσεων φαίνεται πως δεν έχει λάβει κάποια ένεση ρευστότητας ικανής να διασφαλίσει την ομαλή επαναλειτουργία και την βιωσιμότητας </w:t>
      </w:r>
      <w:r w:rsidR="00896ACB">
        <w:rPr>
          <w:rFonts w:ascii="Times New Roman" w:hAnsi="Times New Roman" w:cs="Times New Roman"/>
          <w:sz w:val="24"/>
          <w:szCs w:val="24"/>
        </w:rPr>
        <w:t>τους</w:t>
      </w:r>
      <w:r w:rsidR="009343C1" w:rsidRPr="006C3D16">
        <w:rPr>
          <w:rFonts w:ascii="Times New Roman" w:hAnsi="Times New Roman" w:cs="Times New Roman"/>
          <w:sz w:val="24"/>
          <w:szCs w:val="24"/>
        </w:rPr>
        <w:t xml:space="preserve"> για το αμέσως επόμενο χρονικό διάστημα και να περιορίσει την ένταση της ύφεσης και των επιπτώσεων της στην οικονομία.  </w:t>
      </w:r>
    </w:p>
    <w:p w:rsidR="00491FDF" w:rsidRDefault="00596B59" w:rsidP="006C3D16">
      <w:pPr>
        <w:spacing w:after="0" w:line="360" w:lineRule="auto"/>
        <w:jc w:val="both"/>
        <w:rPr>
          <w:rFonts w:ascii="Times New Roman" w:hAnsi="Times New Roman" w:cs="Times New Roman"/>
          <w:sz w:val="24"/>
          <w:szCs w:val="24"/>
        </w:rPr>
      </w:pPr>
      <w:r w:rsidRPr="006C3D16">
        <w:rPr>
          <w:rFonts w:ascii="Times New Roman" w:hAnsi="Times New Roman" w:cs="Times New Roman"/>
          <w:sz w:val="24"/>
          <w:szCs w:val="24"/>
        </w:rPr>
        <w:t xml:space="preserve">Σε κάθε ωστόσο περίπτωση η σημαντικά μεγαλύτερη απήχηση που καταγράφεται για την επιστρεπτέα προκαταβολή έναντι της μέσω τραπεζών χρηματοδότησης αποκαλύπτει την ανάγκη </w:t>
      </w:r>
      <w:r w:rsidR="00356AF2" w:rsidRPr="006C3D16">
        <w:rPr>
          <w:rFonts w:ascii="Times New Roman" w:hAnsi="Times New Roman" w:cs="Times New Roman"/>
          <w:sz w:val="24"/>
          <w:szCs w:val="24"/>
        </w:rPr>
        <w:t xml:space="preserve">διεύρυνσης των μέτρων που θα χορηγούν ρευστότητα προς τις επιχειρήσεις χωρίς την μεσολάβηση των τραπεζών, τουλάχιστον για όσο διάστημα θα διαρκέσει η κρίση, όπου η αβεβαιότητα καθιστά τα </w:t>
      </w:r>
      <w:r w:rsidR="00356AF2" w:rsidRPr="006C3D16">
        <w:rPr>
          <w:rFonts w:ascii="Times New Roman" w:hAnsi="Times New Roman" w:cs="Times New Roman"/>
          <w:sz w:val="24"/>
          <w:szCs w:val="24"/>
        </w:rPr>
        <w:lastRenderedPageBreak/>
        <w:t xml:space="preserve">τραπεζικά επιτόκια και την παροχή εγγυήσεων απαγορευτικές προϋποθέσεις για την πλειοψηφία των επιχειρήσεων. </w:t>
      </w:r>
    </w:p>
    <w:p w:rsidR="00491FDF" w:rsidRPr="0032644B" w:rsidRDefault="00491FDF" w:rsidP="006C3D16">
      <w:pPr>
        <w:spacing w:after="0" w:line="360" w:lineRule="auto"/>
        <w:jc w:val="both"/>
        <w:rPr>
          <w:rFonts w:ascii="Times New Roman" w:hAnsi="Times New Roman" w:cs="Times New Roman"/>
          <w:b/>
          <w:sz w:val="24"/>
          <w:szCs w:val="24"/>
        </w:rPr>
      </w:pPr>
      <w:r w:rsidRPr="0032644B">
        <w:rPr>
          <w:rFonts w:ascii="Times New Roman" w:hAnsi="Times New Roman" w:cs="Times New Roman"/>
          <w:b/>
          <w:sz w:val="24"/>
          <w:szCs w:val="24"/>
        </w:rPr>
        <w:t>Γράφημα 2</w:t>
      </w:r>
    </w:p>
    <w:p w:rsidR="006C3D16" w:rsidRPr="006C3D16" w:rsidRDefault="006C3D16" w:rsidP="006C3D16">
      <w:pPr>
        <w:spacing w:after="0" w:line="360" w:lineRule="auto"/>
        <w:ind w:left="-709"/>
        <w:jc w:val="both"/>
        <w:rPr>
          <w:rFonts w:ascii="Times New Roman" w:hAnsi="Times New Roman" w:cs="Times New Roman"/>
          <w:sz w:val="24"/>
          <w:szCs w:val="24"/>
        </w:rPr>
      </w:pPr>
      <w:r w:rsidRPr="006C3D16">
        <w:rPr>
          <w:rFonts w:ascii="Times New Roman" w:hAnsi="Times New Roman" w:cs="Times New Roman"/>
          <w:noProof/>
          <w:sz w:val="20"/>
          <w:szCs w:val="20"/>
          <w:lang w:eastAsia="el-GR"/>
        </w:rPr>
        <w:drawing>
          <wp:inline distT="0" distB="0" distL="0" distR="0" wp14:anchorId="4A50A2FF" wp14:editId="1289F1E6">
            <wp:extent cx="6705600" cy="3208020"/>
            <wp:effectExtent l="0" t="0" r="19050" b="11430"/>
            <wp:docPr id="15" name="Γράφημα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184C" w:rsidRDefault="0045184C"/>
    <w:p w:rsidR="00D50725" w:rsidRPr="0032644B" w:rsidRDefault="00CF67F7" w:rsidP="0032644B">
      <w:pPr>
        <w:pStyle w:val="a5"/>
        <w:numPr>
          <w:ilvl w:val="0"/>
          <w:numId w:val="6"/>
        </w:numPr>
        <w:spacing w:after="0" w:line="360" w:lineRule="auto"/>
        <w:rPr>
          <w:rFonts w:ascii="Times New Roman" w:hAnsi="Times New Roman" w:cs="Times New Roman"/>
          <w:b/>
          <w:sz w:val="24"/>
          <w:szCs w:val="24"/>
          <w:u w:val="single"/>
        </w:rPr>
      </w:pPr>
      <w:r w:rsidRPr="0032644B">
        <w:rPr>
          <w:rFonts w:ascii="Times New Roman" w:hAnsi="Times New Roman" w:cs="Times New Roman"/>
          <w:b/>
          <w:sz w:val="24"/>
          <w:szCs w:val="24"/>
          <w:u w:val="single"/>
        </w:rPr>
        <w:t>Τζίρος επιχειρήσεων</w:t>
      </w:r>
    </w:p>
    <w:p w:rsidR="00CF67F7" w:rsidRPr="00163E3C" w:rsidRDefault="00CF67F7" w:rsidP="00163E3C">
      <w:pPr>
        <w:spacing w:after="0" w:line="360" w:lineRule="auto"/>
        <w:jc w:val="both"/>
        <w:rPr>
          <w:rFonts w:ascii="Times New Roman" w:hAnsi="Times New Roman" w:cs="Times New Roman"/>
          <w:sz w:val="24"/>
          <w:szCs w:val="24"/>
        </w:rPr>
      </w:pPr>
      <w:r w:rsidRPr="00163E3C">
        <w:rPr>
          <w:rFonts w:ascii="Times New Roman" w:hAnsi="Times New Roman" w:cs="Times New Roman"/>
          <w:sz w:val="24"/>
          <w:szCs w:val="24"/>
        </w:rPr>
        <w:t xml:space="preserve">Σοβαρή μείωση του τζίρου των επιχειρήσεων προκύπτει από τα ευρήματα της έρευνας κατά την λειτουργία των επιχειρήσεων μετά από την σταδιακή άρση του </w:t>
      </w:r>
      <w:r w:rsidRPr="00163E3C">
        <w:rPr>
          <w:rFonts w:ascii="Times New Roman" w:hAnsi="Times New Roman" w:cs="Times New Roman"/>
          <w:sz w:val="24"/>
          <w:szCs w:val="24"/>
          <w:lang w:val="en-US"/>
        </w:rPr>
        <w:t>lockdown</w:t>
      </w:r>
      <w:r w:rsidRPr="00163E3C">
        <w:rPr>
          <w:rFonts w:ascii="Times New Roman" w:hAnsi="Times New Roman" w:cs="Times New Roman"/>
          <w:sz w:val="24"/>
          <w:szCs w:val="24"/>
        </w:rPr>
        <w:t>.</w:t>
      </w:r>
    </w:p>
    <w:p w:rsidR="00CF67F7" w:rsidRDefault="005F48AD" w:rsidP="00163E3C">
      <w:pPr>
        <w:spacing w:after="0" w:line="360" w:lineRule="auto"/>
        <w:jc w:val="both"/>
        <w:rPr>
          <w:rFonts w:ascii="Times New Roman" w:hAnsi="Times New Roman" w:cs="Times New Roman"/>
          <w:sz w:val="24"/>
          <w:szCs w:val="24"/>
        </w:rPr>
      </w:pPr>
      <w:r w:rsidRPr="00163E3C">
        <w:rPr>
          <w:rFonts w:ascii="Times New Roman" w:hAnsi="Times New Roman" w:cs="Times New Roman"/>
          <w:sz w:val="24"/>
          <w:szCs w:val="24"/>
        </w:rPr>
        <w:t xml:space="preserve">Περισσότερες από </w:t>
      </w:r>
      <w:r w:rsidR="00CF67F7" w:rsidRPr="00163E3C">
        <w:rPr>
          <w:rFonts w:ascii="Times New Roman" w:hAnsi="Times New Roman" w:cs="Times New Roman"/>
          <w:sz w:val="24"/>
          <w:szCs w:val="24"/>
        </w:rPr>
        <w:t>8 στις 10 επιχειρήσεις (81,7%) δηλώσαν πως ο τζίρος τους ήταν μειωμένος το προηγούμενο διάστημα σε σχέση με το αντίστοιχο περσινό</w:t>
      </w:r>
      <w:r w:rsidR="00896ACB">
        <w:rPr>
          <w:rFonts w:ascii="Times New Roman" w:hAnsi="Times New Roman" w:cs="Times New Roman"/>
          <w:sz w:val="24"/>
          <w:szCs w:val="24"/>
        </w:rPr>
        <w:t xml:space="preserve"> (Γράφημα 3)</w:t>
      </w:r>
      <w:r w:rsidR="00CF67F7" w:rsidRPr="00163E3C">
        <w:rPr>
          <w:rFonts w:ascii="Times New Roman" w:hAnsi="Times New Roman" w:cs="Times New Roman"/>
          <w:sz w:val="24"/>
          <w:szCs w:val="24"/>
        </w:rPr>
        <w:t>. Το 11,8% δήλωσε πως δεν υπήρξε καμία μεταβολή, ενώ μόλις το 3,9% δήλωσε πως κατέγραψε αύξηση του κύκλου εργασιών. Στα επιμέρους στοιχεία</w:t>
      </w:r>
      <w:r w:rsidR="00896ACB">
        <w:rPr>
          <w:rFonts w:ascii="Times New Roman" w:hAnsi="Times New Roman" w:cs="Times New Roman"/>
          <w:sz w:val="24"/>
          <w:szCs w:val="24"/>
        </w:rPr>
        <w:t>,</w:t>
      </w:r>
      <w:r w:rsidR="00CF67F7" w:rsidRPr="00163E3C">
        <w:rPr>
          <w:rFonts w:ascii="Times New Roman" w:hAnsi="Times New Roman" w:cs="Times New Roman"/>
          <w:sz w:val="24"/>
          <w:szCs w:val="24"/>
        </w:rPr>
        <w:t xml:space="preserve"> οι επιχειρήσεις στον κλάδο των υπηρεσιών (86,7%), οι μικρότερες </w:t>
      </w:r>
      <w:r w:rsidRPr="00163E3C">
        <w:rPr>
          <w:rFonts w:ascii="Times New Roman" w:hAnsi="Times New Roman" w:cs="Times New Roman"/>
          <w:sz w:val="24"/>
          <w:szCs w:val="24"/>
        </w:rPr>
        <w:t xml:space="preserve">(86,3%) </w:t>
      </w:r>
      <w:r w:rsidR="00CF67F7" w:rsidRPr="00163E3C">
        <w:rPr>
          <w:rFonts w:ascii="Times New Roman" w:hAnsi="Times New Roman" w:cs="Times New Roman"/>
          <w:sz w:val="24"/>
          <w:szCs w:val="24"/>
        </w:rPr>
        <w:t>με βάση τον τζίρο</w:t>
      </w:r>
      <w:r w:rsidRPr="00163E3C">
        <w:rPr>
          <w:rStyle w:val="ab"/>
          <w:rFonts w:ascii="Times New Roman" w:hAnsi="Times New Roman" w:cs="Times New Roman"/>
          <w:sz w:val="24"/>
          <w:szCs w:val="24"/>
        </w:rPr>
        <w:footnoteReference w:id="2"/>
      </w:r>
      <w:r w:rsidR="00CF67F7" w:rsidRPr="00163E3C">
        <w:rPr>
          <w:rFonts w:ascii="Times New Roman" w:hAnsi="Times New Roman" w:cs="Times New Roman"/>
          <w:sz w:val="24"/>
          <w:szCs w:val="24"/>
        </w:rPr>
        <w:t xml:space="preserve"> </w:t>
      </w:r>
      <w:r w:rsidRPr="00163E3C">
        <w:rPr>
          <w:rFonts w:ascii="Times New Roman" w:hAnsi="Times New Roman" w:cs="Times New Roman"/>
          <w:sz w:val="24"/>
          <w:szCs w:val="24"/>
        </w:rPr>
        <w:t>και οι επιχειρήσεις χωρίς προσωπικό (84,9%) παρουσίασαν τις μεγαλύτερες απώλειες. Επιπλέον</w:t>
      </w:r>
      <w:r w:rsidR="00896ACB">
        <w:rPr>
          <w:rFonts w:ascii="Times New Roman" w:hAnsi="Times New Roman" w:cs="Times New Roman"/>
          <w:sz w:val="24"/>
          <w:szCs w:val="24"/>
        </w:rPr>
        <w:t>,</w:t>
      </w:r>
      <w:r w:rsidRPr="00163E3C">
        <w:rPr>
          <w:rFonts w:ascii="Times New Roman" w:hAnsi="Times New Roman" w:cs="Times New Roman"/>
          <w:sz w:val="24"/>
          <w:szCs w:val="24"/>
        </w:rPr>
        <w:t xml:space="preserve"> οι 9 στις 10 (89,3%)  που επαναλειτούργησαν κατέγραψαν μείωση του τζίρου τους, έναντι μόλις του 1,3% που κατέγραψε αύξηση.  Η εικόνα για τις επιχειρήσεις που δεν διέκοψαν την λειτουργία τους κατά την διάρκεια του </w:t>
      </w:r>
      <w:r w:rsidRPr="00163E3C">
        <w:rPr>
          <w:rFonts w:ascii="Times New Roman" w:hAnsi="Times New Roman" w:cs="Times New Roman"/>
          <w:sz w:val="24"/>
          <w:szCs w:val="24"/>
          <w:lang w:val="en-US"/>
        </w:rPr>
        <w:t>lockdown</w:t>
      </w:r>
      <w:r w:rsidR="00896ACB">
        <w:rPr>
          <w:rFonts w:ascii="Times New Roman" w:hAnsi="Times New Roman" w:cs="Times New Roman"/>
          <w:sz w:val="24"/>
          <w:szCs w:val="24"/>
        </w:rPr>
        <w:t>,</w:t>
      </w:r>
      <w:r w:rsidRPr="00163E3C">
        <w:rPr>
          <w:rFonts w:ascii="Times New Roman" w:hAnsi="Times New Roman" w:cs="Times New Roman"/>
          <w:sz w:val="24"/>
          <w:szCs w:val="24"/>
        </w:rPr>
        <w:t xml:space="preserve"> </w:t>
      </w:r>
      <w:r w:rsidR="0099731D" w:rsidRPr="00163E3C">
        <w:rPr>
          <w:rFonts w:ascii="Times New Roman" w:hAnsi="Times New Roman" w:cs="Times New Roman"/>
          <w:sz w:val="24"/>
          <w:szCs w:val="24"/>
        </w:rPr>
        <w:t>αν και</w:t>
      </w:r>
      <w:r w:rsidR="00FB13F2">
        <w:rPr>
          <w:rFonts w:ascii="Times New Roman" w:hAnsi="Times New Roman" w:cs="Times New Roman"/>
          <w:sz w:val="24"/>
          <w:szCs w:val="24"/>
        </w:rPr>
        <w:t xml:space="preserve"> είναι</w:t>
      </w:r>
      <w:r w:rsidR="0099731D" w:rsidRPr="00163E3C">
        <w:rPr>
          <w:rFonts w:ascii="Times New Roman" w:hAnsi="Times New Roman" w:cs="Times New Roman"/>
          <w:sz w:val="24"/>
          <w:szCs w:val="24"/>
        </w:rPr>
        <w:t xml:space="preserve"> καλύτερη συγκριτικά με τις επιχειρήσεις που ανέστειλαν την λειτουργία τους </w:t>
      </w:r>
      <w:r w:rsidRPr="00163E3C">
        <w:rPr>
          <w:rFonts w:ascii="Times New Roman" w:hAnsi="Times New Roman" w:cs="Times New Roman"/>
          <w:sz w:val="24"/>
          <w:szCs w:val="24"/>
        </w:rPr>
        <w:t xml:space="preserve"> </w:t>
      </w:r>
      <w:r w:rsidR="0099731D" w:rsidRPr="00163E3C">
        <w:rPr>
          <w:rFonts w:ascii="Times New Roman" w:hAnsi="Times New Roman" w:cs="Times New Roman"/>
          <w:sz w:val="24"/>
          <w:szCs w:val="24"/>
        </w:rPr>
        <w:t xml:space="preserve">παραμένει αποκαρδιωτική καθώς 2 στις 3 (66,2%) δήλωσαν μείωση του τζίρου τους. </w:t>
      </w:r>
    </w:p>
    <w:p w:rsidR="002B5ED8" w:rsidRPr="00D333BD" w:rsidRDefault="002B5ED8" w:rsidP="00163E3C">
      <w:pPr>
        <w:spacing w:after="0" w:line="360" w:lineRule="auto"/>
        <w:jc w:val="both"/>
        <w:rPr>
          <w:rFonts w:ascii="Times New Roman" w:hAnsi="Times New Roman" w:cs="Times New Roman"/>
          <w:b/>
          <w:sz w:val="24"/>
          <w:szCs w:val="24"/>
        </w:rPr>
      </w:pPr>
    </w:p>
    <w:p w:rsidR="00D333BD" w:rsidRDefault="00D333BD" w:rsidP="00163E3C">
      <w:pPr>
        <w:spacing w:after="0" w:line="360" w:lineRule="auto"/>
        <w:jc w:val="both"/>
        <w:rPr>
          <w:rFonts w:ascii="Times New Roman" w:hAnsi="Times New Roman" w:cs="Times New Roman"/>
          <w:b/>
          <w:sz w:val="24"/>
          <w:szCs w:val="24"/>
          <w:lang w:val="en-US"/>
        </w:rPr>
      </w:pPr>
    </w:p>
    <w:p w:rsidR="00D333BD" w:rsidRDefault="00D333BD" w:rsidP="00163E3C">
      <w:pPr>
        <w:spacing w:after="0" w:line="360" w:lineRule="auto"/>
        <w:jc w:val="both"/>
        <w:rPr>
          <w:rFonts w:ascii="Times New Roman" w:hAnsi="Times New Roman" w:cs="Times New Roman"/>
          <w:b/>
          <w:sz w:val="24"/>
          <w:szCs w:val="24"/>
          <w:lang w:val="en-US"/>
        </w:rPr>
      </w:pPr>
    </w:p>
    <w:p w:rsidR="00D333BD" w:rsidRDefault="00D333BD" w:rsidP="00163E3C">
      <w:pPr>
        <w:spacing w:after="0" w:line="360" w:lineRule="auto"/>
        <w:jc w:val="both"/>
        <w:rPr>
          <w:rFonts w:ascii="Times New Roman" w:hAnsi="Times New Roman" w:cs="Times New Roman"/>
          <w:b/>
          <w:sz w:val="24"/>
          <w:szCs w:val="24"/>
          <w:lang w:val="en-US"/>
        </w:rPr>
      </w:pPr>
    </w:p>
    <w:p w:rsidR="00896ACB" w:rsidRPr="0032644B" w:rsidRDefault="00896ACB" w:rsidP="00163E3C">
      <w:pPr>
        <w:spacing w:after="0" w:line="360" w:lineRule="auto"/>
        <w:jc w:val="both"/>
        <w:rPr>
          <w:rFonts w:ascii="Times New Roman" w:hAnsi="Times New Roman" w:cs="Times New Roman"/>
          <w:b/>
          <w:sz w:val="24"/>
          <w:szCs w:val="24"/>
        </w:rPr>
      </w:pPr>
      <w:r w:rsidRPr="0032644B">
        <w:rPr>
          <w:rFonts w:ascii="Times New Roman" w:hAnsi="Times New Roman" w:cs="Times New Roman"/>
          <w:b/>
          <w:sz w:val="24"/>
          <w:szCs w:val="24"/>
        </w:rPr>
        <w:lastRenderedPageBreak/>
        <w:t>Γράφημα 3</w:t>
      </w:r>
    </w:p>
    <w:p w:rsidR="00163E3C" w:rsidRDefault="00163E3C" w:rsidP="00163E3C">
      <w:pPr>
        <w:spacing w:after="0" w:line="360" w:lineRule="auto"/>
        <w:jc w:val="both"/>
        <w:rPr>
          <w:rFonts w:ascii="Times New Roman" w:hAnsi="Times New Roman" w:cs="Times New Roman"/>
          <w:sz w:val="24"/>
          <w:szCs w:val="24"/>
        </w:rPr>
      </w:pPr>
      <w:r>
        <w:rPr>
          <w:noProof/>
          <w:lang w:eastAsia="el-GR"/>
        </w:rPr>
        <w:drawing>
          <wp:inline distT="0" distB="0" distL="0" distR="0" wp14:anchorId="140C71AB" wp14:editId="3C7157C1">
            <wp:extent cx="6103620" cy="2697480"/>
            <wp:effectExtent l="0" t="0" r="11430" b="26670"/>
            <wp:docPr id="16" name="Γράφημα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731D" w:rsidRDefault="0099731D" w:rsidP="00163E3C">
      <w:pPr>
        <w:spacing w:after="0" w:line="360" w:lineRule="auto"/>
        <w:jc w:val="both"/>
        <w:rPr>
          <w:rFonts w:ascii="Times New Roman" w:hAnsi="Times New Roman" w:cs="Times New Roman"/>
          <w:sz w:val="24"/>
          <w:szCs w:val="24"/>
        </w:rPr>
      </w:pPr>
      <w:r w:rsidRPr="00163E3C">
        <w:rPr>
          <w:rFonts w:ascii="Times New Roman" w:hAnsi="Times New Roman" w:cs="Times New Roman"/>
          <w:sz w:val="24"/>
          <w:szCs w:val="24"/>
        </w:rPr>
        <w:t xml:space="preserve">Το στοιχείο ωστόσο που αναδεικνύει το μέγεθος των επιπτώσεων της υγειονομικής κρίσης στην οικονομία φαίνεται από το ποσοστό μείωσης του τζίρου. Στο </w:t>
      </w:r>
      <w:r w:rsidR="00896ACB">
        <w:rPr>
          <w:rFonts w:ascii="Times New Roman" w:hAnsi="Times New Roman" w:cs="Times New Roman"/>
          <w:sz w:val="24"/>
          <w:szCs w:val="24"/>
        </w:rPr>
        <w:t>Γράφημα 4</w:t>
      </w:r>
      <w:r w:rsidR="00163E3C">
        <w:rPr>
          <w:rFonts w:ascii="Times New Roman" w:hAnsi="Times New Roman" w:cs="Times New Roman"/>
          <w:sz w:val="24"/>
          <w:szCs w:val="24"/>
        </w:rPr>
        <w:t xml:space="preserve"> </w:t>
      </w:r>
      <w:r w:rsidRPr="00163E3C">
        <w:rPr>
          <w:rFonts w:ascii="Times New Roman" w:hAnsi="Times New Roman" w:cs="Times New Roman"/>
          <w:sz w:val="24"/>
          <w:szCs w:val="24"/>
        </w:rPr>
        <w:t xml:space="preserve">φαίνεται αναλυτικά το ποσοστό μείωσης του τζίρου που δηλώθηκε από τις επιχειρήσεις που συμμετείχαν στην έρευνα. </w:t>
      </w:r>
      <w:r w:rsidR="0055770B" w:rsidRPr="00163E3C">
        <w:rPr>
          <w:rFonts w:ascii="Times New Roman" w:hAnsi="Times New Roman" w:cs="Times New Roman"/>
          <w:sz w:val="24"/>
          <w:szCs w:val="24"/>
        </w:rPr>
        <w:t xml:space="preserve">Από τα στοιχεία αυτά προκύπτει ότι ο μέσος όρος μείωσης του τζίρου για 8 στις 10 επιχειρήσεις είναι 46%. </w:t>
      </w:r>
    </w:p>
    <w:p w:rsidR="00510ADA" w:rsidRPr="0032644B" w:rsidRDefault="00510ADA" w:rsidP="00163E3C">
      <w:pPr>
        <w:spacing w:after="0" w:line="360" w:lineRule="auto"/>
        <w:jc w:val="both"/>
        <w:rPr>
          <w:rFonts w:ascii="Times New Roman" w:hAnsi="Times New Roman" w:cs="Times New Roman"/>
          <w:b/>
          <w:sz w:val="24"/>
          <w:szCs w:val="24"/>
        </w:rPr>
      </w:pPr>
      <w:r w:rsidRPr="0032644B">
        <w:rPr>
          <w:rFonts w:ascii="Times New Roman" w:hAnsi="Times New Roman" w:cs="Times New Roman"/>
          <w:b/>
          <w:sz w:val="24"/>
          <w:szCs w:val="24"/>
        </w:rPr>
        <w:t>Γράφημα 4</w:t>
      </w:r>
    </w:p>
    <w:p w:rsidR="00163E3C" w:rsidRDefault="00163E3C" w:rsidP="00163E3C">
      <w:pPr>
        <w:spacing w:after="0" w:line="360" w:lineRule="auto"/>
        <w:jc w:val="both"/>
        <w:rPr>
          <w:rFonts w:ascii="Times New Roman" w:hAnsi="Times New Roman" w:cs="Times New Roman"/>
          <w:sz w:val="24"/>
          <w:szCs w:val="24"/>
        </w:rPr>
      </w:pPr>
      <w:r>
        <w:rPr>
          <w:noProof/>
          <w:lang w:eastAsia="el-GR"/>
        </w:rPr>
        <w:drawing>
          <wp:inline distT="0" distB="0" distL="0" distR="0" wp14:anchorId="7C38B080" wp14:editId="25D8174A">
            <wp:extent cx="5958840" cy="2743200"/>
            <wp:effectExtent l="0" t="0" r="22860" b="19050"/>
            <wp:docPr id="17" name="Γράφημα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5770B" w:rsidRPr="00163E3C" w:rsidRDefault="00390B4A" w:rsidP="00163E3C">
      <w:pPr>
        <w:spacing w:after="0" w:line="360" w:lineRule="auto"/>
        <w:jc w:val="both"/>
        <w:rPr>
          <w:rFonts w:ascii="Times New Roman" w:hAnsi="Times New Roman" w:cs="Times New Roman"/>
          <w:sz w:val="24"/>
          <w:szCs w:val="24"/>
        </w:rPr>
      </w:pPr>
      <w:r w:rsidRPr="00163E3C">
        <w:rPr>
          <w:rFonts w:ascii="Times New Roman" w:hAnsi="Times New Roman" w:cs="Times New Roman"/>
          <w:sz w:val="24"/>
          <w:szCs w:val="24"/>
        </w:rPr>
        <w:t>Εάν αυτή η κατάσταση συνεχιστεί και τους επομένους μήνες χωρίς να υπάρξουν επιπρόσθετα μέτρα τόσο για την στήριξη των μικρών και πολύ μικρών επιχειρήσεων όσο και γ</w:t>
      </w:r>
      <w:r w:rsidR="000C6543" w:rsidRPr="00163E3C">
        <w:rPr>
          <w:rFonts w:ascii="Times New Roman" w:hAnsi="Times New Roman" w:cs="Times New Roman"/>
          <w:sz w:val="24"/>
          <w:szCs w:val="24"/>
        </w:rPr>
        <w:t xml:space="preserve">ια την αναπλήρωση των εισοδημάτων </w:t>
      </w:r>
      <w:r w:rsidR="00FB13F2">
        <w:rPr>
          <w:rFonts w:ascii="Times New Roman" w:hAnsi="Times New Roman" w:cs="Times New Roman"/>
          <w:sz w:val="24"/>
          <w:szCs w:val="24"/>
        </w:rPr>
        <w:t>ώστε να τονωθεί η</w:t>
      </w:r>
      <w:r w:rsidR="000C6543" w:rsidRPr="00163E3C">
        <w:rPr>
          <w:rFonts w:ascii="Times New Roman" w:hAnsi="Times New Roman" w:cs="Times New Roman"/>
          <w:sz w:val="24"/>
          <w:szCs w:val="24"/>
        </w:rPr>
        <w:t xml:space="preserve"> ζήτηση</w:t>
      </w:r>
      <w:r w:rsidR="005A2913" w:rsidRPr="00163E3C">
        <w:rPr>
          <w:rFonts w:ascii="Times New Roman" w:hAnsi="Times New Roman" w:cs="Times New Roman"/>
          <w:sz w:val="24"/>
          <w:szCs w:val="24"/>
        </w:rPr>
        <w:t>,</w:t>
      </w:r>
      <w:r w:rsidR="000C6543" w:rsidRPr="00163E3C">
        <w:rPr>
          <w:rFonts w:ascii="Times New Roman" w:hAnsi="Times New Roman" w:cs="Times New Roman"/>
          <w:sz w:val="24"/>
          <w:szCs w:val="24"/>
        </w:rPr>
        <w:t xml:space="preserve"> </w:t>
      </w:r>
      <w:r w:rsidR="005A2913" w:rsidRPr="00163E3C">
        <w:rPr>
          <w:rFonts w:ascii="Times New Roman" w:hAnsi="Times New Roman" w:cs="Times New Roman"/>
          <w:sz w:val="24"/>
          <w:szCs w:val="24"/>
        </w:rPr>
        <w:t>τότε κινδυνεύουμε να οδηγηθούμε σε</w:t>
      </w:r>
      <w:r w:rsidR="00750094" w:rsidRPr="00163E3C">
        <w:rPr>
          <w:rFonts w:ascii="Times New Roman" w:hAnsi="Times New Roman" w:cs="Times New Roman"/>
          <w:sz w:val="24"/>
          <w:szCs w:val="24"/>
        </w:rPr>
        <w:t xml:space="preserve"> κατακρήμνιση της οικονομικής δραστηριότητας</w:t>
      </w:r>
      <w:r w:rsidR="00A16798" w:rsidRPr="00163E3C">
        <w:rPr>
          <w:rFonts w:ascii="Times New Roman" w:hAnsi="Times New Roman" w:cs="Times New Roman"/>
          <w:sz w:val="24"/>
          <w:szCs w:val="24"/>
        </w:rPr>
        <w:t xml:space="preserve"> που θα </w:t>
      </w:r>
      <w:r w:rsidR="005A2913" w:rsidRPr="00163E3C">
        <w:rPr>
          <w:rFonts w:ascii="Times New Roman" w:hAnsi="Times New Roman" w:cs="Times New Roman"/>
          <w:sz w:val="24"/>
          <w:szCs w:val="24"/>
        </w:rPr>
        <w:t>προκύψει</w:t>
      </w:r>
      <w:r w:rsidR="00A16798" w:rsidRPr="00163E3C">
        <w:rPr>
          <w:rFonts w:ascii="Times New Roman" w:hAnsi="Times New Roman" w:cs="Times New Roman"/>
          <w:sz w:val="24"/>
          <w:szCs w:val="24"/>
        </w:rPr>
        <w:t xml:space="preserve"> από το απότομο και μαζικό κλείσιμο επιχειρήσεων και την απώλεια χιλιάδων θέσεων απασχόλησης</w:t>
      </w:r>
      <w:r w:rsidR="00750094" w:rsidRPr="00163E3C">
        <w:rPr>
          <w:rFonts w:ascii="Times New Roman" w:hAnsi="Times New Roman" w:cs="Times New Roman"/>
          <w:sz w:val="24"/>
          <w:szCs w:val="24"/>
        </w:rPr>
        <w:t xml:space="preserve">. </w:t>
      </w:r>
      <w:r w:rsidR="005A2913" w:rsidRPr="00163E3C">
        <w:rPr>
          <w:rFonts w:ascii="Times New Roman" w:hAnsi="Times New Roman" w:cs="Times New Roman"/>
          <w:sz w:val="24"/>
          <w:szCs w:val="24"/>
        </w:rPr>
        <w:t>Στην περίπτωση αυτή</w:t>
      </w:r>
      <w:r w:rsidR="00896ACB">
        <w:rPr>
          <w:rFonts w:ascii="Times New Roman" w:hAnsi="Times New Roman" w:cs="Times New Roman"/>
          <w:sz w:val="24"/>
          <w:szCs w:val="24"/>
        </w:rPr>
        <w:t>,</w:t>
      </w:r>
      <w:r w:rsidR="005A2913" w:rsidRPr="00163E3C">
        <w:rPr>
          <w:rFonts w:ascii="Times New Roman" w:hAnsi="Times New Roman" w:cs="Times New Roman"/>
          <w:sz w:val="24"/>
          <w:szCs w:val="24"/>
        </w:rPr>
        <w:t xml:space="preserve"> εκτός από τον κίνδυνο που διατρέχουμε για ύφεση βαθύτερη από εκείνη που μέχρι σήμερα εκτιμάται, δημιουργούνται και οι </w:t>
      </w:r>
      <w:r w:rsidR="005A2913" w:rsidRPr="00163E3C">
        <w:rPr>
          <w:rFonts w:ascii="Times New Roman" w:hAnsi="Times New Roman" w:cs="Times New Roman"/>
          <w:sz w:val="24"/>
          <w:szCs w:val="24"/>
        </w:rPr>
        <w:lastRenderedPageBreak/>
        <w:t xml:space="preserve">προϋποθέσεις για μια παρατεταμένη οικονομική κρίση, που θα δοκιμάσει την αντοχή και την ανοχή της ελληνικής κοινωνίας μετά από την πολύ πρόσφατη και εξαιρετικά επώδυνη δεκαετή κρίση. </w:t>
      </w:r>
    </w:p>
    <w:p w:rsidR="0032644B" w:rsidRDefault="0032644B" w:rsidP="006104B2">
      <w:pPr>
        <w:spacing w:after="0" w:line="360" w:lineRule="auto"/>
      </w:pPr>
    </w:p>
    <w:p w:rsidR="00356AF2" w:rsidRPr="0032644B" w:rsidRDefault="00356AF2" w:rsidP="0032644B">
      <w:pPr>
        <w:pStyle w:val="a5"/>
        <w:numPr>
          <w:ilvl w:val="0"/>
          <w:numId w:val="6"/>
        </w:numPr>
        <w:spacing w:after="0" w:line="360" w:lineRule="auto"/>
        <w:rPr>
          <w:rFonts w:ascii="Times New Roman" w:hAnsi="Times New Roman" w:cs="Times New Roman"/>
          <w:b/>
          <w:sz w:val="24"/>
          <w:szCs w:val="24"/>
          <w:u w:val="single"/>
        </w:rPr>
      </w:pPr>
      <w:r w:rsidRPr="0032644B">
        <w:rPr>
          <w:rFonts w:ascii="Times New Roman" w:hAnsi="Times New Roman" w:cs="Times New Roman"/>
          <w:b/>
          <w:sz w:val="24"/>
          <w:szCs w:val="24"/>
          <w:u w:val="single"/>
        </w:rPr>
        <w:t>Αξιολόγηση των μέτρων ενίσχυσης των επιχειρήσεων</w:t>
      </w:r>
    </w:p>
    <w:p w:rsidR="00FF03CD" w:rsidRDefault="00FF03CD" w:rsidP="00FF0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Το 55,1% των επιχειρήσεων δηλώνει λίγο ή καθόλου ικανοποιημένο με τα μέτρα ενίσχυσης των επιχειρήσεων έναντι του 39,9% που δηλώνει πολύ ή αρκετά ικανοποιημένο</w:t>
      </w:r>
      <w:r w:rsidR="00896ACB">
        <w:rPr>
          <w:rFonts w:ascii="Times New Roman" w:hAnsi="Times New Roman" w:cs="Times New Roman"/>
          <w:sz w:val="24"/>
          <w:szCs w:val="24"/>
        </w:rPr>
        <w:t xml:space="preserve"> (Γράφημα</w:t>
      </w:r>
      <w:r w:rsidR="00510ADA">
        <w:rPr>
          <w:rFonts w:ascii="Times New Roman" w:hAnsi="Times New Roman" w:cs="Times New Roman"/>
          <w:sz w:val="24"/>
          <w:szCs w:val="24"/>
        </w:rPr>
        <w:t xml:space="preserve"> 5</w:t>
      </w:r>
      <w:r w:rsidR="00896ACB">
        <w:rPr>
          <w:rFonts w:ascii="Times New Roman" w:hAnsi="Times New Roman" w:cs="Times New Roman"/>
          <w:sz w:val="24"/>
          <w:szCs w:val="24"/>
        </w:rPr>
        <w:t>)</w:t>
      </w:r>
      <w:r>
        <w:rPr>
          <w:rFonts w:ascii="Times New Roman" w:hAnsi="Times New Roman" w:cs="Times New Roman"/>
          <w:sz w:val="24"/>
          <w:szCs w:val="24"/>
        </w:rPr>
        <w:t>. Χαρακτηριστικό είναι ότι υπάρχει μια αντιστροφή του βαθμού ικανοποίησης των επιχειρήσεων για τα μέτρα της κυβέρνησης σε σχέση με την έρευνα που είχε διεξαχθεί τον Απρίλιο του 2020</w:t>
      </w:r>
      <w:r w:rsidR="00896ACB">
        <w:rPr>
          <w:rFonts w:ascii="Times New Roman" w:hAnsi="Times New Roman" w:cs="Times New Roman"/>
          <w:sz w:val="24"/>
          <w:szCs w:val="24"/>
        </w:rPr>
        <w:t xml:space="preserve"> (Γρ</w:t>
      </w:r>
      <w:r w:rsidR="00510ADA">
        <w:rPr>
          <w:rFonts w:ascii="Times New Roman" w:hAnsi="Times New Roman" w:cs="Times New Roman"/>
          <w:sz w:val="24"/>
          <w:szCs w:val="24"/>
        </w:rPr>
        <w:t>άφημα 6</w:t>
      </w:r>
      <w:r w:rsidR="00896ACB">
        <w:rPr>
          <w:rFonts w:ascii="Times New Roman" w:hAnsi="Times New Roman" w:cs="Times New Roman"/>
          <w:sz w:val="24"/>
          <w:szCs w:val="24"/>
        </w:rPr>
        <w:t>),</w:t>
      </w:r>
      <w:r>
        <w:rPr>
          <w:rFonts w:ascii="Times New Roman" w:hAnsi="Times New Roman" w:cs="Times New Roman"/>
          <w:sz w:val="24"/>
          <w:szCs w:val="24"/>
        </w:rPr>
        <w:t xml:space="preserve"> γεγονός που εγείρει ερωτηματικά σχετικά με την αποτελεσματικότητα τους. </w:t>
      </w:r>
    </w:p>
    <w:p w:rsidR="00163E3C" w:rsidRPr="0032644B" w:rsidRDefault="00896ACB" w:rsidP="00896ACB">
      <w:pPr>
        <w:contextualSpacing/>
        <w:jc w:val="center"/>
        <w:rPr>
          <w:b/>
          <w:sz w:val="24"/>
          <w:szCs w:val="24"/>
        </w:rPr>
      </w:pPr>
      <w:r w:rsidRPr="0032644B">
        <w:rPr>
          <w:b/>
          <w:sz w:val="24"/>
          <w:szCs w:val="24"/>
        </w:rPr>
        <w:t>Γρ</w:t>
      </w:r>
      <w:r w:rsidR="00510ADA" w:rsidRPr="0032644B">
        <w:rPr>
          <w:b/>
          <w:sz w:val="24"/>
          <w:szCs w:val="24"/>
        </w:rPr>
        <w:t>άφημα 5</w:t>
      </w:r>
    </w:p>
    <w:p w:rsidR="0032644B" w:rsidRDefault="00163E3C" w:rsidP="00163E3C">
      <w:r w:rsidRPr="00163E3C">
        <w:rPr>
          <w:noProof/>
          <w:lang w:eastAsia="el-GR"/>
        </w:rPr>
        <w:drawing>
          <wp:inline distT="0" distB="0" distL="0" distR="0" wp14:anchorId="1EB2C54F" wp14:editId="4B483147">
            <wp:extent cx="2796540" cy="2362200"/>
            <wp:effectExtent l="0" t="0" r="22860" b="19050"/>
            <wp:docPr id="18" name="Γράφημα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63E3C">
        <w:rPr>
          <w:noProof/>
          <w:lang w:eastAsia="el-GR"/>
        </w:rPr>
        <w:drawing>
          <wp:inline distT="0" distB="0" distL="0" distR="0" wp14:anchorId="2B9758DF" wp14:editId="683921F3">
            <wp:extent cx="3055620" cy="2369820"/>
            <wp:effectExtent l="0" t="0" r="11430" b="11430"/>
            <wp:docPr id="19" name="Γράφημα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6ACB" w:rsidRPr="0032644B" w:rsidRDefault="00896ACB" w:rsidP="00896ACB">
      <w:pPr>
        <w:jc w:val="center"/>
        <w:rPr>
          <w:b/>
          <w:sz w:val="24"/>
          <w:szCs w:val="24"/>
        </w:rPr>
      </w:pPr>
      <w:r w:rsidRPr="0032644B">
        <w:rPr>
          <w:b/>
          <w:sz w:val="24"/>
          <w:szCs w:val="24"/>
        </w:rPr>
        <w:t>Γρ</w:t>
      </w:r>
      <w:r w:rsidR="00510ADA" w:rsidRPr="0032644B">
        <w:rPr>
          <w:b/>
          <w:sz w:val="24"/>
          <w:szCs w:val="24"/>
        </w:rPr>
        <w:t>άφημα 6</w:t>
      </w:r>
    </w:p>
    <w:p w:rsidR="00FF03CD" w:rsidRPr="002B5ED8" w:rsidRDefault="00163E3C" w:rsidP="002B5ED8">
      <w:r w:rsidRPr="00163E3C">
        <w:rPr>
          <w:noProof/>
          <w:lang w:eastAsia="el-GR"/>
        </w:rPr>
        <w:drawing>
          <wp:inline distT="0" distB="0" distL="0" distR="0" wp14:anchorId="06D17CD0" wp14:editId="2DADE2A6">
            <wp:extent cx="2796540" cy="2247900"/>
            <wp:effectExtent l="0" t="0" r="22860" b="19050"/>
            <wp:docPr id="20" name="Γράφημα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63E3C">
        <w:rPr>
          <w:noProof/>
          <w:lang w:eastAsia="el-GR"/>
        </w:rPr>
        <w:drawing>
          <wp:inline distT="0" distB="0" distL="0" distR="0" wp14:anchorId="02DCBECB" wp14:editId="699025F8">
            <wp:extent cx="3055620" cy="2263140"/>
            <wp:effectExtent l="0" t="0" r="11430" b="22860"/>
            <wp:docPr id="21" name="Γράφημα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A0567" w:rsidRPr="0032644B" w:rsidRDefault="00D314A7" w:rsidP="0032644B">
      <w:pPr>
        <w:pStyle w:val="a5"/>
        <w:numPr>
          <w:ilvl w:val="0"/>
          <w:numId w:val="6"/>
        </w:numPr>
        <w:spacing w:after="0" w:line="360" w:lineRule="auto"/>
        <w:rPr>
          <w:rFonts w:ascii="Times New Roman" w:hAnsi="Times New Roman" w:cs="Times New Roman"/>
          <w:b/>
          <w:sz w:val="24"/>
          <w:szCs w:val="24"/>
          <w:u w:val="single"/>
        </w:rPr>
      </w:pPr>
      <w:r w:rsidRPr="0032644B">
        <w:rPr>
          <w:rFonts w:ascii="Times New Roman" w:hAnsi="Times New Roman" w:cs="Times New Roman"/>
          <w:b/>
          <w:sz w:val="24"/>
          <w:szCs w:val="24"/>
          <w:u w:val="single"/>
        </w:rPr>
        <w:t xml:space="preserve">Υποχρεώσεις </w:t>
      </w:r>
    </w:p>
    <w:p w:rsidR="00D314A7" w:rsidRPr="006104B2" w:rsidRDefault="00A947D9"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Η προβληματική κατάσταση στην οποία έχουν περιέλθει οι μικρές και πολύ μικρές επιχειρήσεις αντανακλάται και στις εκτιμήσεις τους για την κάλυψη των μελλοντικών τους υποχρεώσεων</w:t>
      </w:r>
      <w:r w:rsidR="00896ACB">
        <w:rPr>
          <w:rFonts w:ascii="Times New Roman" w:hAnsi="Times New Roman" w:cs="Times New Roman"/>
          <w:sz w:val="24"/>
          <w:szCs w:val="24"/>
        </w:rPr>
        <w:t xml:space="preserve"> (Γρ</w:t>
      </w:r>
      <w:r w:rsidR="00510ADA">
        <w:rPr>
          <w:rFonts w:ascii="Times New Roman" w:hAnsi="Times New Roman" w:cs="Times New Roman"/>
          <w:sz w:val="24"/>
          <w:szCs w:val="24"/>
        </w:rPr>
        <w:t>άφημα 7</w:t>
      </w:r>
      <w:r w:rsidR="00896ACB">
        <w:rPr>
          <w:rFonts w:ascii="Times New Roman" w:hAnsi="Times New Roman" w:cs="Times New Roman"/>
          <w:sz w:val="24"/>
          <w:szCs w:val="24"/>
        </w:rPr>
        <w:t>)</w:t>
      </w:r>
      <w:r w:rsidRPr="006104B2">
        <w:rPr>
          <w:rFonts w:ascii="Times New Roman" w:hAnsi="Times New Roman" w:cs="Times New Roman"/>
          <w:sz w:val="24"/>
          <w:szCs w:val="24"/>
        </w:rPr>
        <w:t>.</w:t>
      </w:r>
      <w:r w:rsidR="00154AC1" w:rsidRPr="006104B2">
        <w:rPr>
          <w:rFonts w:ascii="Times New Roman" w:hAnsi="Times New Roman" w:cs="Times New Roman"/>
          <w:sz w:val="24"/>
          <w:szCs w:val="24"/>
        </w:rPr>
        <w:t xml:space="preserve"> </w:t>
      </w:r>
    </w:p>
    <w:p w:rsidR="00A947D9" w:rsidRPr="006104B2" w:rsidRDefault="00A947D9" w:rsidP="006104B2">
      <w:pPr>
        <w:pStyle w:val="a5"/>
        <w:numPr>
          <w:ilvl w:val="0"/>
          <w:numId w:val="2"/>
        </w:numPr>
        <w:spacing w:after="0" w:line="360" w:lineRule="auto"/>
        <w:ind w:left="426"/>
        <w:jc w:val="both"/>
        <w:rPr>
          <w:rFonts w:ascii="Times New Roman" w:hAnsi="Times New Roman" w:cs="Times New Roman"/>
          <w:sz w:val="24"/>
          <w:szCs w:val="24"/>
        </w:rPr>
      </w:pPr>
      <w:r w:rsidRPr="006104B2">
        <w:rPr>
          <w:rFonts w:ascii="Times New Roman" w:hAnsi="Times New Roman" w:cs="Times New Roman"/>
          <w:sz w:val="24"/>
          <w:szCs w:val="24"/>
        </w:rPr>
        <w:lastRenderedPageBreak/>
        <w:t>Σχεδόν 4 σ</w:t>
      </w:r>
      <w:r w:rsidR="00896ACB">
        <w:rPr>
          <w:rFonts w:ascii="Times New Roman" w:hAnsi="Times New Roman" w:cs="Times New Roman"/>
          <w:sz w:val="24"/>
          <w:szCs w:val="24"/>
        </w:rPr>
        <w:t>τις 10 επιχειρήσεις (37,2%) δήλω</w:t>
      </w:r>
      <w:r w:rsidR="00896ACB" w:rsidRPr="006104B2">
        <w:rPr>
          <w:rFonts w:ascii="Times New Roman" w:hAnsi="Times New Roman" w:cs="Times New Roman"/>
          <w:sz w:val="24"/>
          <w:szCs w:val="24"/>
        </w:rPr>
        <w:t>σαν</w:t>
      </w:r>
      <w:r w:rsidRPr="006104B2">
        <w:rPr>
          <w:rFonts w:ascii="Times New Roman" w:hAnsi="Times New Roman" w:cs="Times New Roman"/>
          <w:sz w:val="24"/>
          <w:szCs w:val="24"/>
        </w:rPr>
        <w:t xml:space="preserve"> ότι δεν θα μπορέσουν να ανταποκριθούν στις φορολογικές τους υποχρεώσεις.</w:t>
      </w:r>
      <w:r w:rsidR="00154AC1" w:rsidRPr="006104B2">
        <w:rPr>
          <w:rFonts w:ascii="Times New Roman" w:hAnsi="Times New Roman" w:cs="Times New Roman"/>
          <w:sz w:val="24"/>
          <w:szCs w:val="24"/>
        </w:rPr>
        <w:t xml:space="preserve"> Τα μεγαλύτερα ποσοστά καταγράφονται στον κλάδο των υπηρεσιών (42,2%), στις μικρότερες με βάση τον τζίρο</w:t>
      </w:r>
      <w:r w:rsidR="00154AC1" w:rsidRPr="006104B2">
        <w:rPr>
          <w:rStyle w:val="ab"/>
          <w:rFonts w:ascii="Times New Roman" w:hAnsi="Times New Roman" w:cs="Times New Roman"/>
          <w:sz w:val="24"/>
          <w:szCs w:val="24"/>
        </w:rPr>
        <w:footnoteReference w:id="3"/>
      </w:r>
      <w:r w:rsidR="00154AC1" w:rsidRPr="006104B2">
        <w:rPr>
          <w:rFonts w:ascii="Times New Roman" w:hAnsi="Times New Roman" w:cs="Times New Roman"/>
          <w:sz w:val="24"/>
          <w:szCs w:val="24"/>
        </w:rPr>
        <w:t xml:space="preserve"> (45,4%) και στις επιχειρήσεις χωρίς προσωπικό (47%).</w:t>
      </w:r>
    </w:p>
    <w:p w:rsidR="00A947D9" w:rsidRPr="006104B2" w:rsidRDefault="00A947D9" w:rsidP="006104B2">
      <w:pPr>
        <w:pStyle w:val="a5"/>
        <w:numPr>
          <w:ilvl w:val="0"/>
          <w:numId w:val="2"/>
        </w:numPr>
        <w:spacing w:after="0" w:line="360" w:lineRule="auto"/>
        <w:ind w:left="426"/>
        <w:jc w:val="both"/>
        <w:rPr>
          <w:rFonts w:ascii="Times New Roman" w:hAnsi="Times New Roman" w:cs="Times New Roman"/>
          <w:sz w:val="24"/>
          <w:szCs w:val="24"/>
        </w:rPr>
      </w:pPr>
      <w:r w:rsidRPr="006104B2">
        <w:rPr>
          <w:rFonts w:ascii="Times New Roman" w:hAnsi="Times New Roman" w:cs="Times New Roman"/>
          <w:sz w:val="24"/>
          <w:szCs w:val="24"/>
        </w:rPr>
        <w:t>1 στις 3 επιχειρήσεις (33,4%) δήλωσε ότι δεν θα μπορέσει να αν</w:t>
      </w:r>
      <w:r w:rsidR="00FB13F2">
        <w:rPr>
          <w:rFonts w:ascii="Times New Roman" w:hAnsi="Times New Roman" w:cs="Times New Roman"/>
          <w:sz w:val="24"/>
          <w:szCs w:val="24"/>
        </w:rPr>
        <w:t>ταποκριθεί στις ασφαλιστικές της</w:t>
      </w:r>
      <w:r w:rsidRPr="006104B2">
        <w:rPr>
          <w:rFonts w:ascii="Times New Roman" w:hAnsi="Times New Roman" w:cs="Times New Roman"/>
          <w:sz w:val="24"/>
          <w:szCs w:val="24"/>
        </w:rPr>
        <w:t xml:space="preserve"> υποχρεώσεις. </w:t>
      </w:r>
      <w:r w:rsidR="00154AC1" w:rsidRPr="006104B2">
        <w:rPr>
          <w:rFonts w:ascii="Times New Roman" w:hAnsi="Times New Roman" w:cs="Times New Roman"/>
          <w:sz w:val="24"/>
          <w:szCs w:val="24"/>
        </w:rPr>
        <w:t>Τα μεγαλύτερα ποσοστά καταγράφονται στον κλάδο των υπηρεσιών (39,4%), στις μικρότερες με βάση τον τζίρο</w:t>
      </w:r>
      <w:r w:rsidR="00FB13F2">
        <w:rPr>
          <w:rFonts w:ascii="Times New Roman" w:hAnsi="Times New Roman" w:cs="Times New Roman"/>
          <w:sz w:val="24"/>
          <w:szCs w:val="24"/>
        </w:rPr>
        <w:t xml:space="preserve"> επιχειρήσεις</w:t>
      </w:r>
      <w:r w:rsidR="00154AC1" w:rsidRPr="006104B2">
        <w:rPr>
          <w:rFonts w:ascii="Times New Roman" w:hAnsi="Times New Roman" w:cs="Times New Roman"/>
          <w:sz w:val="24"/>
          <w:szCs w:val="24"/>
        </w:rPr>
        <w:t xml:space="preserve">  (40,8%) και στις επιχειρήσεις χωρίς προσωπικό (43,5%).</w:t>
      </w:r>
    </w:p>
    <w:p w:rsidR="00A947D9" w:rsidRPr="006104B2" w:rsidRDefault="00A947D9" w:rsidP="006104B2">
      <w:pPr>
        <w:pStyle w:val="a5"/>
        <w:numPr>
          <w:ilvl w:val="0"/>
          <w:numId w:val="2"/>
        </w:numPr>
        <w:spacing w:after="0" w:line="360" w:lineRule="auto"/>
        <w:ind w:left="426"/>
        <w:jc w:val="both"/>
        <w:rPr>
          <w:rFonts w:ascii="Times New Roman" w:hAnsi="Times New Roman" w:cs="Times New Roman"/>
          <w:sz w:val="24"/>
          <w:szCs w:val="24"/>
        </w:rPr>
      </w:pPr>
      <w:r w:rsidRPr="006104B2">
        <w:rPr>
          <w:rFonts w:ascii="Times New Roman" w:hAnsi="Times New Roman" w:cs="Times New Roman"/>
          <w:sz w:val="24"/>
          <w:szCs w:val="24"/>
        </w:rPr>
        <w:t xml:space="preserve">Το 16,5% των επιχειρήσεων δήλωσε πως δεν θα μπορέσει να ανταποκριθεί στις δανειακές του υποχρεώσεις. Αξίζει να σημειωθεί </w:t>
      </w:r>
      <w:r w:rsidR="00154AC1" w:rsidRPr="006104B2">
        <w:rPr>
          <w:rFonts w:ascii="Times New Roman" w:hAnsi="Times New Roman" w:cs="Times New Roman"/>
          <w:sz w:val="24"/>
          <w:szCs w:val="24"/>
        </w:rPr>
        <w:t>ότι το 60,6% των επιχειρήσεων δεν έχουν δανειακές υποχρεώσεις προς τις τράπεζες</w:t>
      </w:r>
      <w:r w:rsidR="00896ACB">
        <w:rPr>
          <w:rFonts w:ascii="Times New Roman" w:hAnsi="Times New Roman" w:cs="Times New Roman"/>
          <w:sz w:val="24"/>
          <w:szCs w:val="24"/>
        </w:rPr>
        <w:t>.</w:t>
      </w:r>
      <w:r w:rsidR="00154AC1" w:rsidRPr="006104B2">
        <w:rPr>
          <w:rFonts w:ascii="Times New Roman" w:hAnsi="Times New Roman" w:cs="Times New Roman"/>
          <w:sz w:val="24"/>
          <w:szCs w:val="24"/>
        </w:rPr>
        <w:t xml:space="preserve"> </w:t>
      </w:r>
      <w:r w:rsidR="00896ACB">
        <w:rPr>
          <w:rFonts w:ascii="Times New Roman" w:hAnsi="Times New Roman" w:cs="Times New Roman"/>
          <w:sz w:val="24"/>
          <w:szCs w:val="24"/>
        </w:rPr>
        <w:t>Αυτό</w:t>
      </w:r>
      <w:r w:rsidR="00154AC1" w:rsidRPr="006104B2">
        <w:rPr>
          <w:rFonts w:ascii="Times New Roman" w:hAnsi="Times New Roman" w:cs="Times New Roman"/>
          <w:sz w:val="24"/>
          <w:szCs w:val="24"/>
        </w:rPr>
        <w:t xml:space="preserve"> σημαίνει ότι από τις επιχειρήσεις που έχουν</w:t>
      </w:r>
      <w:r w:rsidR="00896ACB">
        <w:rPr>
          <w:rFonts w:ascii="Times New Roman" w:hAnsi="Times New Roman" w:cs="Times New Roman"/>
          <w:sz w:val="24"/>
          <w:szCs w:val="24"/>
        </w:rPr>
        <w:t xml:space="preserve"> υποχρεώσεις  οι σχεδόν 1 στις 2</w:t>
      </w:r>
      <w:r w:rsidR="00154AC1" w:rsidRPr="006104B2">
        <w:rPr>
          <w:rFonts w:ascii="Times New Roman" w:hAnsi="Times New Roman" w:cs="Times New Roman"/>
          <w:sz w:val="24"/>
          <w:szCs w:val="24"/>
        </w:rPr>
        <w:t xml:space="preserve"> (46,2%) έχουν δηλώσει ότι δεν θα μπορέσουν να ανταποκριθούν </w:t>
      </w:r>
      <w:r w:rsidR="00896ACB">
        <w:rPr>
          <w:rFonts w:ascii="Times New Roman" w:hAnsi="Times New Roman" w:cs="Times New Roman"/>
          <w:sz w:val="24"/>
          <w:szCs w:val="24"/>
        </w:rPr>
        <w:t>σε αυτές</w:t>
      </w:r>
      <w:r w:rsidR="00154AC1" w:rsidRPr="006104B2">
        <w:rPr>
          <w:rFonts w:ascii="Times New Roman" w:hAnsi="Times New Roman" w:cs="Times New Roman"/>
          <w:sz w:val="24"/>
          <w:szCs w:val="24"/>
        </w:rPr>
        <w:t xml:space="preserve">. </w:t>
      </w:r>
    </w:p>
    <w:p w:rsidR="00154AC1" w:rsidRPr="006104B2" w:rsidRDefault="00154AC1" w:rsidP="006104B2">
      <w:pPr>
        <w:pStyle w:val="a5"/>
        <w:numPr>
          <w:ilvl w:val="0"/>
          <w:numId w:val="2"/>
        </w:numPr>
        <w:spacing w:after="0" w:line="360" w:lineRule="auto"/>
        <w:ind w:left="426"/>
        <w:jc w:val="both"/>
        <w:rPr>
          <w:rFonts w:ascii="Times New Roman" w:hAnsi="Times New Roman" w:cs="Times New Roman"/>
          <w:sz w:val="24"/>
          <w:szCs w:val="24"/>
        </w:rPr>
      </w:pPr>
      <w:r w:rsidRPr="006104B2">
        <w:rPr>
          <w:rFonts w:ascii="Times New Roman" w:hAnsi="Times New Roman" w:cs="Times New Roman"/>
          <w:sz w:val="24"/>
          <w:szCs w:val="24"/>
        </w:rPr>
        <w:t>Το 16,2% των επιχειρήσεων δήλωσε πως δεν θα μπορέσει να ανταποκριθεί στις υποχρεώσεις του προς τους προμηθευτές</w:t>
      </w:r>
      <w:r w:rsidR="00CC146A" w:rsidRPr="006104B2">
        <w:rPr>
          <w:rFonts w:ascii="Times New Roman" w:hAnsi="Times New Roman" w:cs="Times New Roman"/>
          <w:sz w:val="24"/>
          <w:szCs w:val="24"/>
        </w:rPr>
        <w:t>, που</w:t>
      </w:r>
      <w:r w:rsidRPr="006104B2">
        <w:rPr>
          <w:rFonts w:ascii="Times New Roman" w:hAnsi="Times New Roman" w:cs="Times New Roman"/>
          <w:sz w:val="24"/>
          <w:szCs w:val="24"/>
        </w:rPr>
        <w:t xml:space="preserve"> είναι και το χαμηλότερο ποσοστό σε σχέση με τις υπόλοιπες </w:t>
      </w:r>
      <w:r w:rsidR="00CC146A" w:rsidRPr="006104B2">
        <w:rPr>
          <w:rFonts w:ascii="Times New Roman" w:hAnsi="Times New Roman" w:cs="Times New Roman"/>
          <w:sz w:val="24"/>
          <w:szCs w:val="24"/>
        </w:rPr>
        <w:t>κατηγορίες</w:t>
      </w:r>
      <w:r w:rsidRPr="006104B2">
        <w:rPr>
          <w:rFonts w:ascii="Times New Roman" w:hAnsi="Times New Roman" w:cs="Times New Roman"/>
          <w:sz w:val="24"/>
          <w:szCs w:val="24"/>
        </w:rPr>
        <w:t xml:space="preserve">. </w:t>
      </w:r>
      <w:r w:rsidR="00FB13F2">
        <w:rPr>
          <w:rFonts w:ascii="Times New Roman" w:hAnsi="Times New Roman" w:cs="Times New Roman"/>
          <w:sz w:val="24"/>
          <w:szCs w:val="24"/>
        </w:rPr>
        <w:t>Αυτό αποτελεί κάτι το αναμενόμενο</w:t>
      </w:r>
      <w:r w:rsidR="00896ACB">
        <w:rPr>
          <w:rFonts w:ascii="Times New Roman" w:hAnsi="Times New Roman" w:cs="Times New Roman"/>
          <w:sz w:val="24"/>
          <w:szCs w:val="24"/>
        </w:rPr>
        <w:t>,</w:t>
      </w:r>
      <w:r w:rsidR="00CC146A" w:rsidRPr="006104B2">
        <w:rPr>
          <w:rFonts w:ascii="Times New Roman" w:hAnsi="Times New Roman" w:cs="Times New Roman"/>
          <w:sz w:val="24"/>
          <w:szCs w:val="24"/>
        </w:rPr>
        <w:t xml:space="preserve"> δεδομένου ότι η αδυναμία προμηθείας αγαθών ή/και υπηρεσιών που μπορεί να προκληθεί από την καθυστέρηση ή την μη πληρωμή προς τους προμηθευτές ισοδυναμεί με κλείσιμο της επιχείρησης. Θα πρέπει επίσης να σημειωθεί ότι 1 στις 10 επιχειρήσεις</w:t>
      </w:r>
      <w:r w:rsidR="005201D9" w:rsidRPr="006104B2">
        <w:rPr>
          <w:rFonts w:ascii="Times New Roman" w:hAnsi="Times New Roman" w:cs="Times New Roman"/>
          <w:sz w:val="24"/>
          <w:szCs w:val="24"/>
        </w:rPr>
        <w:t xml:space="preserve"> (11,5%) που δήλωσαν ότι δεν θα μπορέσουν να ανταποκριθούν στις υποχρεώσεις τους προς προμηθευτές έχουν ενταχθεί στο μέτρο αναστολής πληρωμής των επιταγών.</w:t>
      </w:r>
    </w:p>
    <w:p w:rsidR="002B5ED8" w:rsidRPr="002B5ED8" w:rsidRDefault="00F42BB2" w:rsidP="002B5ED8">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Με βάση τα στοιχεία της έρευνας φαίνεται ότι δημιουργούνται προϋποθέσεις για ένα νέο πλήθος υπερχρεωμένων επιχειρήσεων που θα αυξήσει περεταίρω το ήδη υψηλό ιδιωτικό χρέος.</w:t>
      </w:r>
    </w:p>
    <w:p w:rsidR="00896ACB" w:rsidRPr="0032644B" w:rsidRDefault="00896ACB" w:rsidP="00896ACB">
      <w:pPr>
        <w:spacing w:after="0" w:line="360" w:lineRule="auto"/>
        <w:jc w:val="center"/>
        <w:rPr>
          <w:rFonts w:ascii="Times New Roman" w:hAnsi="Times New Roman" w:cs="Times New Roman"/>
          <w:b/>
          <w:sz w:val="24"/>
          <w:szCs w:val="24"/>
        </w:rPr>
      </w:pPr>
      <w:r w:rsidRPr="0032644B">
        <w:rPr>
          <w:rFonts w:ascii="Times New Roman" w:hAnsi="Times New Roman" w:cs="Times New Roman"/>
          <w:b/>
          <w:sz w:val="24"/>
          <w:szCs w:val="24"/>
        </w:rPr>
        <w:t>Γράφημα</w:t>
      </w:r>
      <w:r w:rsidR="00510ADA" w:rsidRPr="0032644B">
        <w:rPr>
          <w:rFonts w:ascii="Times New Roman" w:hAnsi="Times New Roman" w:cs="Times New Roman"/>
          <w:b/>
          <w:sz w:val="24"/>
          <w:szCs w:val="24"/>
        </w:rPr>
        <w:t xml:space="preserve"> 7</w:t>
      </w:r>
    </w:p>
    <w:p w:rsidR="0062490F" w:rsidRDefault="00257487">
      <w:pPr>
        <w:rPr>
          <w:b/>
          <w:sz w:val="28"/>
          <w:szCs w:val="28"/>
        </w:rPr>
      </w:pPr>
      <w:r>
        <w:rPr>
          <w:noProof/>
          <w:lang w:eastAsia="el-GR"/>
        </w:rPr>
        <w:drawing>
          <wp:inline distT="0" distB="0" distL="0" distR="0" wp14:anchorId="28A89DA9" wp14:editId="2E27EAE2">
            <wp:extent cx="5806440" cy="2552700"/>
            <wp:effectExtent l="0" t="0" r="22860" b="19050"/>
            <wp:docPr id="24" name="Γράφημα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14A7" w:rsidRPr="0032644B" w:rsidRDefault="00F42BB2" w:rsidP="0032644B">
      <w:pPr>
        <w:pStyle w:val="a5"/>
        <w:numPr>
          <w:ilvl w:val="0"/>
          <w:numId w:val="6"/>
        </w:numPr>
        <w:spacing w:after="0" w:line="360" w:lineRule="auto"/>
        <w:rPr>
          <w:rFonts w:ascii="Times New Roman" w:hAnsi="Times New Roman" w:cs="Times New Roman"/>
          <w:b/>
          <w:sz w:val="24"/>
          <w:szCs w:val="24"/>
          <w:u w:val="single"/>
        </w:rPr>
      </w:pPr>
      <w:r w:rsidRPr="0032644B">
        <w:rPr>
          <w:rFonts w:ascii="Times New Roman" w:hAnsi="Times New Roman" w:cs="Times New Roman"/>
          <w:b/>
          <w:sz w:val="24"/>
          <w:szCs w:val="24"/>
          <w:u w:val="single"/>
        </w:rPr>
        <w:lastRenderedPageBreak/>
        <w:t>Απασχόληση</w:t>
      </w:r>
    </w:p>
    <w:p w:rsidR="00221DB4" w:rsidRPr="006104B2" w:rsidRDefault="00F42BB2"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Δυσοίωνες είναι οι εκτιμήσεις για τις θέσεις εργασίας στις μικρές και πολύ μικρές επιχειρήσεις. Συγκεκριμένα περισσότερες από 2 στις 10 επιχειρήσεις (21,1%) δήλωσαν π</w:t>
      </w:r>
      <w:r w:rsidR="00E0461B" w:rsidRPr="006104B2">
        <w:rPr>
          <w:rFonts w:ascii="Times New Roman" w:hAnsi="Times New Roman" w:cs="Times New Roman"/>
          <w:sz w:val="24"/>
          <w:szCs w:val="24"/>
        </w:rPr>
        <w:t>ως είναι πολύ πιθανό το προσωπικό τους να μειωθεί το επόμενο εξάμηνο, ενώ μόλις το 5% δήλωσε πως θα προχωρήσει σε προσλήψεις</w:t>
      </w:r>
      <w:r w:rsidR="00896ACB">
        <w:rPr>
          <w:rFonts w:ascii="Times New Roman" w:hAnsi="Times New Roman" w:cs="Times New Roman"/>
          <w:sz w:val="24"/>
          <w:szCs w:val="24"/>
        </w:rPr>
        <w:t xml:space="preserve"> (Γρ</w:t>
      </w:r>
      <w:r w:rsidR="00510ADA">
        <w:rPr>
          <w:rFonts w:ascii="Times New Roman" w:hAnsi="Times New Roman" w:cs="Times New Roman"/>
          <w:sz w:val="24"/>
          <w:szCs w:val="24"/>
        </w:rPr>
        <w:t>άφημα 8</w:t>
      </w:r>
      <w:r w:rsidR="00896ACB">
        <w:rPr>
          <w:rFonts w:ascii="Times New Roman" w:hAnsi="Times New Roman" w:cs="Times New Roman"/>
          <w:sz w:val="24"/>
          <w:szCs w:val="24"/>
        </w:rPr>
        <w:t>)</w:t>
      </w:r>
      <w:r w:rsidR="00E0461B" w:rsidRPr="006104B2">
        <w:rPr>
          <w:rFonts w:ascii="Times New Roman" w:hAnsi="Times New Roman" w:cs="Times New Roman"/>
          <w:sz w:val="24"/>
          <w:szCs w:val="24"/>
        </w:rPr>
        <w:t xml:space="preserve">. </w:t>
      </w:r>
    </w:p>
    <w:p w:rsidR="00C83136" w:rsidRPr="006104B2" w:rsidRDefault="00C83136"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 xml:space="preserve">Μετά από ανάλυση των στοιχείων της έρευνας εκτιμάται πως με βάση τις συνθήκες που έχουν διαμορφωθεί σήμερα μέχρι το τέλους του έτους κινδυνεύουν να χαθούν περίπου 190.000 θέσεις εργασίας. </w:t>
      </w:r>
    </w:p>
    <w:p w:rsidR="002B5ED8" w:rsidRPr="002B5ED8" w:rsidRDefault="00221DB4" w:rsidP="002B5ED8">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Στα επιμέρους στοιχεία της έρευνας τα μεγ</w:t>
      </w:r>
      <w:r w:rsidR="00896ACB">
        <w:rPr>
          <w:rFonts w:ascii="Times New Roman" w:hAnsi="Times New Roman" w:cs="Times New Roman"/>
          <w:sz w:val="24"/>
          <w:szCs w:val="24"/>
        </w:rPr>
        <w:t>αλύτερα ποσοστά αναφορικά με τη</w:t>
      </w:r>
      <w:r w:rsidRPr="006104B2">
        <w:rPr>
          <w:rFonts w:ascii="Times New Roman" w:hAnsi="Times New Roman" w:cs="Times New Roman"/>
          <w:sz w:val="24"/>
          <w:szCs w:val="24"/>
        </w:rPr>
        <w:t xml:space="preserve"> μείωση του προσωπικού καταγράφονται στον κλάδο των υπηρεσιών (24,9%), και στις μεγαλύτερες με βάση τον αριθμό εργαζομένων επιχειρήσεις (27,3% για επιχειρήσεις με 4-5 άτομα και 26,3% για επιχειρήσεις με πάνω από 5 άτομα). Αξίζει να σημειωθεί ότι οι επιχειρήσεις με 1 εργαζόμενο καταγράφουν το χαμηλότερο ποσοστό (11,3%). Αυτό μπορεί να ερμηνευθεί είτε ως χαρακτηριστικό ανθεκτικότητας και αποτελεσματικότερης προσαρμογής στις μεταβαλλόμενες συνθήκες, είτε ως χαρακτηριστικό ανάγκης καθώς σε αρκετές περιπτώσεις η απώλεια του εργαζόμενου θέτει σε σοβαρό κίνδυνο τ</w:t>
      </w:r>
      <w:r w:rsidR="002B5ED8">
        <w:rPr>
          <w:rFonts w:ascii="Times New Roman" w:hAnsi="Times New Roman" w:cs="Times New Roman"/>
          <w:sz w:val="24"/>
          <w:szCs w:val="24"/>
        </w:rPr>
        <w:t>ην βιωσιμότητα της επιχείρησης.</w:t>
      </w:r>
    </w:p>
    <w:p w:rsidR="001569C1" w:rsidRPr="002B5ED8" w:rsidRDefault="00896ACB" w:rsidP="002B5ED8">
      <w:pPr>
        <w:jc w:val="center"/>
        <w:rPr>
          <w:b/>
          <w:sz w:val="24"/>
          <w:szCs w:val="24"/>
        </w:rPr>
      </w:pPr>
      <w:r w:rsidRPr="002B5ED8">
        <w:rPr>
          <w:b/>
          <w:sz w:val="24"/>
          <w:szCs w:val="24"/>
        </w:rPr>
        <w:t>Γράφημα</w:t>
      </w:r>
      <w:r w:rsidR="00510ADA" w:rsidRPr="002B5ED8">
        <w:rPr>
          <w:b/>
          <w:sz w:val="24"/>
          <w:szCs w:val="24"/>
        </w:rPr>
        <w:t xml:space="preserve"> 8</w:t>
      </w:r>
    </w:p>
    <w:p w:rsidR="0062490F" w:rsidRDefault="0062490F">
      <w:pPr>
        <w:rPr>
          <w:b/>
          <w:sz w:val="28"/>
          <w:szCs w:val="28"/>
        </w:rPr>
      </w:pPr>
      <w:r>
        <w:rPr>
          <w:noProof/>
          <w:lang w:eastAsia="el-GR"/>
        </w:rPr>
        <w:drawing>
          <wp:inline distT="0" distB="0" distL="0" distR="0" wp14:anchorId="097EE7B2" wp14:editId="4E589B0D">
            <wp:extent cx="5913120" cy="2377440"/>
            <wp:effectExtent l="0" t="0" r="11430" b="22860"/>
            <wp:docPr id="7"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6ACB" w:rsidRPr="00896ACB" w:rsidRDefault="00221DB4" w:rsidP="00896ACB">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 xml:space="preserve">Σε σύγκριση </w:t>
      </w:r>
      <w:r w:rsidR="00163E3C" w:rsidRPr="006104B2">
        <w:rPr>
          <w:rFonts w:ascii="Times New Roman" w:hAnsi="Times New Roman" w:cs="Times New Roman"/>
          <w:sz w:val="24"/>
          <w:szCs w:val="24"/>
        </w:rPr>
        <w:t xml:space="preserve">τόσο με τις πιο </w:t>
      </w:r>
      <w:r w:rsidR="006104B2" w:rsidRPr="006104B2">
        <w:rPr>
          <w:rFonts w:ascii="Times New Roman" w:hAnsi="Times New Roman" w:cs="Times New Roman"/>
          <w:sz w:val="24"/>
          <w:szCs w:val="24"/>
        </w:rPr>
        <w:t>πρόσφατες</w:t>
      </w:r>
      <w:r w:rsidR="00163E3C" w:rsidRPr="006104B2">
        <w:rPr>
          <w:rFonts w:ascii="Times New Roman" w:hAnsi="Times New Roman" w:cs="Times New Roman"/>
          <w:sz w:val="24"/>
          <w:szCs w:val="24"/>
        </w:rPr>
        <w:t xml:space="preserve"> προηγούμενες </w:t>
      </w:r>
      <w:r w:rsidR="006104B2" w:rsidRPr="006104B2">
        <w:rPr>
          <w:rFonts w:ascii="Times New Roman" w:hAnsi="Times New Roman" w:cs="Times New Roman"/>
          <w:sz w:val="24"/>
          <w:szCs w:val="24"/>
        </w:rPr>
        <w:t>έρευνες</w:t>
      </w:r>
      <w:r w:rsidR="00163E3C" w:rsidRPr="006104B2">
        <w:rPr>
          <w:rFonts w:ascii="Times New Roman" w:hAnsi="Times New Roman" w:cs="Times New Roman"/>
          <w:sz w:val="24"/>
          <w:szCs w:val="24"/>
        </w:rPr>
        <w:t xml:space="preserve"> </w:t>
      </w:r>
      <w:r w:rsidR="006104B2" w:rsidRPr="006104B2">
        <w:rPr>
          <w:rFonts w:ascii="Times New Roman" w:hAnsi="Times New Roman" w:cs="Times New Roman"/>
          <w:sz w:val="24"/>
          <w:szCs w:val="24"/>
        </w:rPr>
        <w:t>οικονομικού</w:t>
      </w:r>
      <w:r w:rsidR="00163E3C" w:rsidRPr="006104B2">
        <w:rPr>
          <w:rFonts w:ascii="Times New Roman" w:hAnsi="Times New Roman" w:cs="Times New Roman"/>
          <w:sz w:val="24"/>
          <w:szCs w:val="24"/>
        </w:rPr>
        <w:t xml:space="preserve"> κλίματος του ΙΜΕ ΓΣΕΒΕΕ (Ιουλίου 2019 και Φεβρουαρίου 2020)</w:t>
      </w:r>
      <w:r w:rsidR="00896ACB">
        <w:rPr>
          <w:rFonts w:ascii="Times New Roman" w:hAnsi="Times New Roman" w:cs="Times New Roman"/>
          <w:sz w:val="24"/>
          <w:szCs w:val="24"/>
        </w:rPr>
        <w:t xml:space="preserve"> (Γράφημα</w:t>
      </w:r>
      <w:r w:rsidR="00510ADA">
        <w:rPr>
          <w:rFonts w:ascii="Times New Roman" w:hAnsi="Times New Roman" w:cs="Times New Roman"/>
          <w:sz w:val="24"/>
          <w:szCs w:val="24"/>
        </w:rPr>
        <w:t xml:space="preserve"> 9</w:t>
      </w:r>
      <w:r w:rsidR="00896ACB">
        <w:rPr>
          <w:rFonts w:ascii="Times New Roman" w:hAnsi="Times New Roman" w:cs="Times New Roman"/>
          <w:sz w:val="24"/>
          <w:szCs w:val="24"/>
        </w:rPr>
        <w:t>)</w:t>
      </w:r>
      <w:r w:rsidR="00163E3C" w:rsidRPr="006104B2">
        <w:rPr>
          <w:rFonts w:ascii="Times New Roman" w:hAnsi="Times New Roman" w:cs="Times New Roman"/>
          <w:sz w:val="24"/>
          <w:szCs w:val="24"/>
        </w:rPr>
        <w:t xml:space="preserve"> όσο και </w:t>
      </w:r>
      <w:r w:rsidRPr="006104B2">
        <w:rPr>
          <w:rFonts w:ascii="Times New Roman" w:hAnsi="Times New Roman" w:cs="Times New Roman"/>
          <w:sz w:val="24"/>
          <w:szCs w:val="24"/>
        </w:rPr>
        <w:t>με την έρευνα που διεξήχθη τον Απρίλιο του 2020 καταγράφεται μια σημαντική επί τα χείρω μεταβολή των εκτιμήσεων των επιχειρήσεων. Στην προηγούμενη έρευνα</w:t>
      </w:r>
      <w:r w:rsidR="006104B2" w:rsidRPr="006104B2">
        <w:rPr>
          <w:rFonts w:ascii="Times New Roman" w:hAnsi="Times New Roman" w:cs="Times New Roman"/>
          <w:sz w:val="24"/>
          <w:szCs w:val="24"/>
        </w:rPr>
        <w:t xml:space="preserve"> (Απρίλιος 2020)</w:t>
      </w:r>
      <w:r w:rsidR="00896ACB">
        <w:rPr>
          <w:rFonts w:ascii="Times New Roman" w:hAnsi="Times New Roman" w:cs="Times New Roman"/>
          <w:sz w:val="24"/>
          <w:szCs w:val="24"/>
        </w:rPr>
        <w:t>,</w:t>
      </w:r>
      <w:r w:rsidRPr="006104B2">
        <w:rPr>
          <w:rFonts w:ascii="Times New Roman" w:hAnsi="Times New Roman" w:cs="Times New Roman"/>
          <w:sz w:val="24"/>
          <w:szCs w:val="24"/>
        </w:rPr>
        <w:t xml:space="preserve"> το 12,7% των επιχειρήσεων εκτιμούσε ότι θα προχωρούσε σε μείωση προσωπικού. Δηλαδή σε διάστημα μόλις δυο μηνών το ποσοστό αυτό έχει σχεδόν διπλασιαστεί. Αυτό μπορεί να σημαίνει ότι τα μέτρα που έχει λάβει μέχρι σήμερα η κυβέρνηση για την συγκράτηση της απασχόλησης και τον περιορισμό της ανεργίας δεν θα έχουν την π</w:t>
      </w:r>
      <w:r w:rsidR="00896ACB">
        <w:rPr>
          <w:rFonts w:ascii="Times New Roman" w:hAnsi="Times New Roman" w:cs="Times New Roman"/>
          <w:sz w:val="24"/>
          <w:szCs w:val="24"/>
        </w:rPr>
        <w:t>ροσδοκώμενη αποτελεσματικότητα.</w:t>
      </w:r>
    </w:p>
    <w:p w:rsidR="00896ACB" w:rsidRPr="002B5ED8" w:rsidRDefault="00896ACB" w:rsidP="00896ACB">
      <w:pPr>
        <w:jc w:val="center"/>
        <w:rPr>
          <w:b/>
          <w:sz w:val="24"/>
          <w:szCs w:val="24"/>
        </w:rPr>
      </w:pPr>
      <w:r w:rsidRPr="002B5ED8">
        <w:rPr>
          <w:b/>
          <w:sz w:val="24"/>
          <w:szCs w:val="24"/>
        </w:rPr>
        <w:lastRenderedPageBreak/>
        <w:t>Γρ</w:t>
      </w:r>
      <w:r w:rsidR="00510ADA" w:rsidRPr="002B5ED8">
        <w:rPr>
          <w:b/>
          <w:sz w:val="24"/>
          <w:szCs w:val="24"/>
        </w:rPr>
        <w:t>άφημα 9</w:t>
      </w:r>
    </w:p>
    <w:p w:rsidR="00163E3C" w:rsidRDefault="00163E3C" w:rsidP="00221DB4">
      <w:pPr>
        <w:jc w:val="both"/>
        <w:rPr>
          <w:sz w:val="24"/>
          <w:szCs w:val="24"/>
        </w:rPr>
      </w:pPr>
      <w:r>
        <w:rPr>
          <w:noProof/>
          <w:lang w:eastAsia="el-GR"/>
        </w:rPr>
        <w:drawing>
          <wp:inline distT="0" distB="0" distL="0" distR="0" wp14:anchorId="146911B4" wp14:editId="1DD8D7FF">
            <wp:extent cx="5913120" cy="2575560"/>
            <wp:effectExtent l="0" t="0" r="11430" b="15240"/>
            <wp:docPr id="6"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21DB4" w:rsidRPr="006104B2" w:rsidRDefault="00221DB4"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 xml:space="preserve">Αυτό προκύπτει και από την ερώτηση που έγινε σχετικά με το πρόγραμμα ΣΥΝ-ΕΡΓΑΣΙΑ που αποτελεί και το βασικό εργαλείο της κυβέρνησης για την συγκράτηση της απασχόλησης. Από τα ευρήματα της έρευνας προκύπτει ότι περισσότερες από 6 στις 10 επιχειρήσεις που απασχολούν προσωπικό (61,8%) δεν γνωρίζουν το πρόγραμμα, ενώ </w:t>
      </w:r>
      <w:r w:rsidR="00D2776E" w:rsidRPr="006104B2">
        <w:rPr>
          <w:rFonts w:ascii="Times New Roman" w:hAnsi="Times New Roman" w:cs="Times New Roman"/>
          <w:sz w:val="24"/>
          <w:szCs w:val="24"/>
        </w:rPr>
        <w:t>από εκείνες που το γνωρίζουν μόλις 1 στις 4 (23,4%) σκοπεύ</w:t>
      </w:r>
      <w:r w:rsidR="00FB13F2">
        <w:rPr>
          <w:rFonts w:ascii="Times New Roman" w:hAnsi="Times New Roman" w:cs="Times New Roman"/>
          <w:sz w:val="24"/>
          <w:szCs w:val="24"/>
        </w:rPr>
        <w:t>ει</w:t>
      </w:r>
      <w:r w:rsidR="00D2776E" w:rsidRPr="006104B2">
        <w:rPr>
          <w:rFonts w:ascii="Times New Roman" w:hAnsi="Times New Roman" w:cs="Times New Roman"/>
          <w:sz w:val="24"/>
          <w:szCs w:val="24"/>
        </w:rPr>
        <w:t xml:space="preserve"> να το αξιοποιήσ</w:t>
      </w:r>
      <w:r w:rsidR="00FB13F2">
        <w:rPr>
          <w:rFonts w:ascii="Times New Roman" w:hAnsi="Times New Roman" w:cs="Times New Roman"/>
          <w:sz w:val="24"/>
          <w:szCs w:val="24"/>
        </w:rPr>
        <w:t>ει</w:t>
      </w:r>
      <w:r w:rsidR="00896ACB">
        <w:rPr>
          <w:rFonts w:ascii="Times New Roman" w:hAnsi="Times New Roman" w:cs="Times New Roman"/>
          <w:sz w:val="24"/>
          <w:szCs w:val="24"/>
        </w:rPr>
        <w:t xml:space="preserve"> (Γρ</w:t>
      </w:r>
      <w:r w:rsidR="00510ADA">
        <w:rPr>
          <w:rFonts w:ascii="Times New Roman" w:hAnsi="Times New Roman" w:cs="Times New Roman"/>
          <w:sz w:val="24"/>
          <w:szCs w:val="24"/>
        </w:rPr>
        <w:t>άφημα 10</w:t>
      </w:r>
      <w:r w:rsidR="00896ACB">
        <w:rPr>
          <w:rFonts w:ascii="Times New Roman" w:hAnsi="Times New Roman" w:cs="Times New Roman"/>
          <w:sz w:val="24"/>
          <w:szCs w:val="24"/>
        </w:rPr>
        <w:t>)</w:t>
      </w:r>
      <w:r w:rsidR="00D2776E" w:rsidRPr="006104B2">
        <w:rPr>
          <w:rFonts w:ascii="Times New Roman" w:hAnsi="Times New Roman" w:cs="Times New Roman"/>
          <w:sz w:val="24"/>
          <w:szCs w:val="24"/>
        </w:rPr>
        <w:t>. Στο σύνολο των μικρών και πολύ μικρών επιχειρήσεων που απασχολούν προσωπικό μόνο το 8,5% προτίθεται να κάνει χρήση του προγράμματος. Στα επιμέρους στοιχεία τα μεγαλύτερα ποσοστά όσον αφορά τις επιχειρήσεις που σκοπεύουν να το αξιοποιήσουν καταγράφονται στους κλάδους της μεταποίησης (30,2%) και των υπηρεσιών (28,4%) καθώς και στις επιχειρήσεις που απασχολούν 2-3 άτομα προσωπικό (37,1%) και 4-5 άτομα προσωπικό (33,3%).</w:t>
      </w:r>
      <w:r w:rsidR="00EC5489" w:rsidRPr="006104B2">
        <w:rPr>
          <w:rFonts w:ascii="Times New Roman" w:hAnsi="Times New Roman" w:cs="Times New Roman"/>
          <w:sz w:val="24"/>
          <w:szCs w:val="24"/>
        </w:rPr>
        <w:t xml:space="preserve"> </w:t>
      </w:r>
    </w:p>
    <w:p w:rsidR="002B5ED8" w:rsidRDefault="00EC5489" w:rsidP="002B5ED8">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 xml:space="preserve">Μετά από επεξεργασία των επιμέρους στοιχείων της έρευνας εκτιμάται ότι περίπου 100.000 εργαζόμενοι των μικρών και πολύ μικρών επιχειρήσεων ενδέχεται να ενταχτούν στο πρόγραμμα ΣΥΝ-ΕΡΓΑΣΙΑ. </w:t>
      </w:r>
    </w:p>
    <w:p w:rsidR="00896ACB" w:rsidRPr="002B5ED8" w:rsidRDefault="00896ACB" w:rsidP="002B5ED8">
      <w:pPr>
        <w:spacing w:after="0" w:line="360" w:lineRule="auto"/>
        <w:jc w:val="both"/>
        <w:rPr>
          <w:rFonts w:ascii="Times New Roman" w:hAnsi="Times New Roman" w:cs="Times New Roman"/>
          <w:sz w:val="24"/>
          <w:szCs w:val="24"/>
        </w:rPr>
      </w:pPr>
      <w:r w:rsidRPr="002B5ED8">
        <w:rPr>
          <w:rFonts w:ascii="Times New Roman" w:hAnsi="Times New Roman" w:cs="Times New Roman"/>
          <w:b/>
          <w:sz w:val="24"/>
          <w:szCs w:val="24"/>
        </w:rPr>
        <w:t>Γρ</w:t>
      </w:r>
      <w:r w:rsidR="00510ADA" w:rsidRPr="002B5ED8">
        <w:rPr>
          <w:rFonts w:ascii="Times New Roman" w:hAnsi="Times New Roman" w:cs="Times New Roman"/>
          <w:b/>
          <w:sz w:val="24"/>
          <w:szCs w:val="24"/>
        </w:rPr>
        <w:t>άφημα 10</w:t>
      </w:r>
    </w:p>
    <w:p w:rsidR="0062490F" w:rsidRDefault="0062490F">
      <w:pPr>
        <w:rPr>
          <w:b/>
          <w:sz w:val="28"/>
          <w:szCs w:val="28"/>
        </w:rPr>
      </w:pPr>
      <w:r>
        <w:rPr>
          <w:noProof/>
          <w:lang w:eastAsia="el-GR"/>
        </w:rPr>
        <w:drawing>
          <wp:inline distT="0" distB="0" distL="0" distR="0" wp14:anchorId="45AE985B" wp14:editId="643F0759">
            <wp:extent cx="5722620" cy="2240280"/>
            <wp:effectExtent l="0" t="0" r="11430" b="26670"/>
            <wp:docPr id="8"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2F5F" w:rsidRPr="002B5ED8" w:rsidRDefault="00592F5F" w:rsidP="002B5ED8">
      <w:pPr>
        <w:pStyle w:val="a5"/>
        <w:numPr>
          <w:ilvl w:val="0"/>
          <w:numId w:val="6"/>
        </w:numPr>
        <w:spacing w:after="0" w:line="360" w:lineRule="auto"/>
        <w:rPr>
          <w:rFonts w:ascii="Times New Roman" w:hAnsi="Times New Roman" w:cs="Times New Roman"/>
          <w:b/>
          <w:sz w:val="24"/>
          <w:szCs w:val="24"/>
        </w:rPr>
      </w:pPr>
      <w:r w:rsidRPr="002B5ED8">
        <w:rPr>
          <w:rFonts w:ascii="Times New Roman" w:hAnsi="Times New Roman" w:cs="Times New Roman"/>
          <w:b/>
          <w:sz w:val="24"/>
          <w:szCs w:val="24"/>
        </w:rPr>
        <w:lastRenderedPageBreak/>
        <w:t>Βιωσιμότητα επιχειρήσεων</w:t>
      </w:r>
    </w:p>
    <w:p w:rsidR="002B5ED8" w:rsidRPr="002B5ED8" w:rsidRDefault="00592F5F" w:rsidP="006104B2">
      <w:pPr>
        <w:spacing w:after="0" w:line="360" w:lineRule="auto"/>
        <w:rPr>
          <w:rFonts w:ascii="Times New Roman" w:hAnsi="Times New Roman" w:cs="Times New Roman"/>
          <w:sz w:val="24"/>
          <w:szCs w:val="24"/>
        </w:rPr>
      </w:pPr>
      <w:r w:rsidRPr="006104B2">
        <w:rPr>
          <w:rFonts w:ascii="Times New Roman" w:hAnsi="Times New Roman" w:cs="Times New Roman"/>
          <w:sz w:val="24"/>
          <w:szCs w:val="24"/>
        </w:rPr>
        <w:t>Ανησυχητικά είναι και τα στοιχεία της έρευνας σχετικά με τη</w:t>
      </w:r>
      <w:r w:rsidR="006104B2">
        <w:rPr>
          <w:rFonts w:ascii="Times New Roman" w:hAnsi="Times New Roman" w:cs="Times New Roman"/>
          <w:sz w:val="24"/>
          <w:szCs w:val="24"/>
        </w:rPr>
        <w:t xml:space="preserve">ν βιωσιμότητα των επιχειρήσεων </w:t>
      </w:r>
      <w:r w:rsidR="00896ACB">
        <w:rPr>
          <w:rFonts w:ascii="Times New Roman" w:hAnsi="Times New Roman" w:cs="Times New Roman"/>
          <w:sz w:val="24"/>
          <w:szCs w:val="24"/>
        </w:rPr>
        <w:t>όπου</w:t>
      </w:r>
      <w:r w:rsidR="006104B2">
        <w:rPr>
          <w:rFonts w:ascii="Times New Roman" w:hAnsi="Times New Roman" w:cs="Times New Roman"/>
          <w:sz w:val="24"/>
          <w:szCs w:val="24"/>
        </w:rPr>
        <w:t xml:space="preserve"> καταγράφεται μια απότομη επιδείνωση των στοιχείων συγκρίνοντας τα με τις πιο πρόσφατες έρευνες οικονομικού κλίματος του ΙΜΕ ΓΣΕΒΕΕ (Ιούλιος 2019 &amp; Φεβρουάριος 2020)</w:t>
      </w:r>
      <w:r w:rsidR="00896ACB">
        <w:rPr>
          <w:rFonts w:ascii="Times New Roman" w:hAnsi="Times New Roman" w:cs="Times New Roman"/>
          <w:sz w:val="24"/>
          <w:szCs w:val="24"/>
        </w:rPr>
        <w:t xml:space="preserve"> (Γρ</w:t>
      </w:r>
      <w:r w:rsidR="00510ADA">
        <w:rPr>
          <w:rFonts w:ascii="Times New Roman" w:hAnsi="Times New Roman" w:cs="Times New Roman"/>
          <w:sz w:val="24"/>
          <w:szCs w:val="24"/>
        </w:rPr>
        <w:t>άφημα 11</w:t>
      </w:r>
      <w:r w:rsidR="00896ACB">
        <w:rPr>
          <w:rFonts w:ascii="Times New Roman" w:hAnsi="Times New Roman" w:cs="Times New Roman"/>
          <w:sz w:val="24"/>
          <w:szCs w:val="24"/>
        </w:rPr>
        <w:t>)</w:t>
      </w:r>
      <w:r w:rsidR="006104B2">
        <w:rPr>
          <w:rFonts w:ascii="Times New Roman" w:hAnsi="Times New Roman" w:cs="Times New Roman"/>
          <w:sz w:val="24"/>
          <w:szCs w:val="24"/>
        </w:rPr>
        <w:t>.</w:t>
      </w:r>
    </w:p>
    <w:p w:rsidR="00896ACB" w:rsidRPr="002B5ED8" w:rsidRDefault="00896ACB" w:rsidP="006104B2">
      <w:pPr>
        <w:spacing w:after="0" w:line="360" w:lineRule="auto"/>
        <w:rPr>
          <w:rFonts w:ascii="Times New Roman" w:hAnsi="Times New Roman" w:cs="Times New Roman"/>
          <w:b/>
          <w:sz w:val="24"/>
          <w:szCs w:val="24"/>
        </w:rPr>
      </w:pPr>
      <w:r w:rsidRPr="002B5ED8">
        <w:rPr>
          <w:rFonts w:ascii="Times New Roman" w:hAnsi="Times New Roman" w:cs="Times New Roman"/>
          <w:b/>
          <w:sz w:val="24"/>
          <w:szCs w:val="24"/>
        </w:rPr>
        <w:t>Γρ</w:t>
      </w:r>
      <w:r w:rsidR="00510ADA" w:rsidRPr="002B5ED8">
        <w:rPr>
          <w:rFonts w:ascii="Times New Roman" w:hAnsi="Times New Roman" w:cs="Times New Roman"/>
          <w:b/>
          <w:sz w:val="24"/>
          <w:szCs w:val="24"/>
        </w:rPr>
        <w:t>άφημα 11</w:t>
      </w:r>
    </w:p>
    <w:p w:rsidR="006104B2" w:rsidRDefault="006104B2" w:rsidP="006104B2">
      <w:pPr>
        <w:spacing w:after="0" w:line="360" w:lineRule="auto"/>
        <w:rPr>
          <w:rFonts w:ascii="Times New Roman" w:hAnsi="Times New Roman" w:cs="Times New Roman"/>
          <w:sz w:val="24"/>
          <w:szCs w:val="24"/>
        </w:rPr>
      </w:pPr>
      <w:r w:rsidRPr="00BA5400">
        <w:rPr>
          <w:noProof/>
          <w:lang w:eastAsia="el-GR"/>
        </w:rPr>
        <w:drawing>
          <wp:inline distT="0" distB="0" distL="0" distR="0" wp14:anchorId="00EFB087" wp14:editId="0653D77B">
            <wp:extent cx="5867400" cy="2423160"/>
            <wp:effectExtent l="0" t="0" r="19050" b="15240"/>
            <wp:docPr id="22" name="Γράφημα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104B2" w:rsidRPr="006104B2" w:rsidRDefault="006104B2" w:rsidP="006104B2">
      <w:pPr>
        <w:spacing w:after="0" w:line="360" w:lineRule="auto"/>
        <w:rPr>
          <w:rFonts w:ascii="Times New Roman" w:hAnsi="Times New Roman" w:cs="Times New Roman"/>
          <w:sz w:val="24"/>
          <w:szCs w:val="24"/>
        </w:rPr>
      </w:pPr>
    </w:p>
    <w:p w:rsidR="006104B2" w:rsidRDefault="00592F5F"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 xml:space="preserve">Σχεδόν 1 στις 3 (33,9%) μικρές και πολύ μικρές επιχειρήσεις εκφράζουν τον φόβο για ενδεχόμενη διακοπή της δραστηριότητας τους </w:t>
      </w:r>
      <w:r w:rsidR="00896ACB">
        <w:rPr>
          <w:rFonts w:ascii="Times New Roman" w:hAnsi="Times New Roman" w:cs="Times New Roman"/>
          <w:sz w:val="24"/>
          <w:szCs w:val="24"/>
        </w:rPr>
        <w:t xml:space="preserve">κατά </w:t>
      </w:r>
      <w:r w:rsidRPr="006104B2">
        <w:rPr>
          <w:rFonts w:ascii="Times New Roman" w:hAnsi="Times New Roman" w:cs="Times New Roman"/>
          <w:sz w:val="24"/>
          <w:szCs w:val="24"/>
        </w:rPr>
        <w:t xml:space="preserve">το επόμενο διάστημα. </w:t>
      </w:r>
    </w:p>
    <w:p w:rsidR="00510ADA" w:rsidRDefault="00996F8B"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Ειδικότερα</w:t>
      </w:r>
      <w:r w:rsidR="00592F5F" w:rsidRPr="006104B2">
        <w:rPr>
          <w:rFonts w:ascii="Times New Roman" w:hAnsi="Times New Roman" w:cs="Times New Roman"/>
          <w:sz w:val="24"/>
          <w:szCs w:val="24"/>
        </w:rPr>
        <w:t xml:space="preserve"> το 15,8%</w:t>
      </w:r>
      <w:r w:rsidRPr="006104B2">
        <w:rPr>
          <w:rFonts w:ascii="Times New Roman" w:hAnsi="Times New Roman" w:cs="Times New Roman"/>
          <w:sz w:val="24"/>
          <w:szCs w:val="24"/>
        </w:rPr>
        <w:t xml:space="preserve"> δήλωσε</w:t>
      </w:r>
      <w:r w:rsidR="00592F5F" w:rsidRPr="006104B2">
        <w:rPr>
          <w:rFonts w:ascii="Times New Roman" w:hAnsi="Times New Roman" w:cs="Times New Roman"/>
          <w:sz w:val="24"/>
          <w:szCs w:val="24"/>
        </w:rPr>
        <w:t xml:space="preserve"> πως με τις υπάρχουσες </w:t>
      </w:r>
      <w:r w:rsidRPr="006104B2">
        <w:rPr>
          <w:rFonts w:ascii="Times New Roman" w:hAnsi="Times New Roman" w:cs="Times New Roman"/>
          <w:sz w:val="24"/>
          <w:szCs w:val="24"/>
        </w:rPr>
        <w:t>συνθήκες</w:t>
      </w:r>
      <w:r w:rsidR="00592F5F" w:rsidRPr="006104B2">
        <w:rPr>
          <w:rFonts w:ascii="Times New Roman" w:hAnsi="Times New Roman" w:cs="Times New Roman"/>
          <w:sz w:val="24"/>
          <w:szCs w:val="24"/>
        </w:rPr>
        <w:t xml:space="preserve"> είναι πολύ πιθανό να διακόψει την δραστηριότητα ενώ το 18,1% δήλωσε πώς είναι αρκετά πιθανό</w:t>
      </w:r>
      <w:r w:rsidR="00510ADA">
        <w:rPr>
          <w:rFonts w:ascii="Times New Roman" w:hAnsi="Times New Roman" w:cs="Times New Roman"/>
          <w:sz w:val="24"/>
          <w:szCs w:val="24"/>
        </w:rPr>
        <w:t xml:space="preserve"> (Γράφημα 12)</w:t>
      </w:r>
      <w:r w:rsidR="00592F5F" w:rsidRPr="006104B2">
        <w:rPr>
          <w:rFonts w:ascii="Times New Roman" w:hAnsi="Times New Roman" w:cs="Times New Roman"/>
          <w:sz w:val="24"/>
          <w:szCs w:val="24"/>
        </w:rPr>
        <w:t>.</w:t>
      </w:r>
      <w:r w:rsidRPr="006104B2">
        <w:rPr>
          <w:rFonts w:ascii="Times New Roman" w:hAnsi="Times New Roman" w:cs="Times New Roman"/>
          <w:sz w:val="24"/>
          <w:szCs w:val="24"/>
        </w:rPr>
        <w:t xml:space="preserve"> Στα επιμέρους στοιχεία τα μεγαλύτερα ποσοστά καταγράφηκαν στον κλάδο των υπηρεσιών (36,9%), στις μικρότερες με βάση τον τζίρο επιχειρήσεις</w:t>
      </w:r>
      <w:r w:rsidRPr="006104B2">
        <w:rPr>
          <w:rStyle w:val="ab"/>
          <w:rFonts w:ascii="Times New Roman" w:hAnsi="Times New Roman" w:cs="Times New Roman"/>
          <w:sz w:val="24"/>
          <w:szCs w:val="24"/>
        </w:rPr>
        <w:footnoteReference w:id="4"/>
      </w:r>
      <w:r w:rsidRPr="006104B2">
        <w:rPr>
          <w:rFonts w:ascii="Times New Roman" w:hAnsi="Times New Roman" w:cs="Times New Roman"/>
          <w:sz w:val="24"/>
          <w:szCs w:val="24"/>
        </w:rPr>
        <w:t xml:space="preserve"> (44,3%) και στις επιχε</w:t>
      </w:r>
      <w:r w:rsidR="002B5ED8">
        <w:rPr>
          <w:rFonts w:ascii="Times New Roman" w:hAnsi="Times New Roman" w:cs="Times New Roman"/>
          <w:sz w:val="24"/>
          <w:szCs w:val="24"/>
        </w:rPr>
        <w:t>ιρήσεις χωρίς προσωπικό (45,4%).</w:t>
      </w:r>
    </w:p>
    <w:p w:rsidR="00510ADA" w:rsidRPr="002B5ED8" w:rsidRDefault="00510ADA" w:rsidP="006104B2">
      <w:pPr>
        <w:spacing w:after="0" w:line="360" w:lineRule="auto"/>
        <w:jc w:val="both"/>
        <w:rPr>
          <w:rFonts w:ascii="Times New Roman" w:hAnsi="Times New Roman" w:cs="Times New Roman"/>
          <w:b/>
          <w:sz w:val="24"/>
          <w:szCs w:val="24"/>
        </w:rPr>
      </w:pPr>
      <w:r w:rsidRPr="002B5ED8">
        <w:rPr>
          <w:rFonts w:ascii="Times New Roman" w:hAnsi="Times New Roman" w:cs="Times New Roman"/>
          <w:b/>
          <w:sz w:val="24"/>
          <w:szCs w:val="24"/>
        </w:rPr>
        <w:t>Γράφημα 12</w:t>
      </w:r>
    </w:p>
    <w:p w:rsidR="0062490F" w:rsidRDefault="0062490F">
      <w:pPr>
        <w:rPr>
          <w:b/>
          <w:sz w:val="28"/>
          <w:szCs w:val="28"/>
        </w:rPr>
      </w:pPr>
      <w:r>
        <w:rPr>
          <w:noProof/>
          <w:lang w:eastAsia="el-GR"/>
        </w:rPr>
        <w:drawing>
          <wp:inline distT="0" distB="0" distL="0" distR="0" wp14:anchorId="183E45EA" wp14:editId="111E93EF">
            <wp:extent cx="6065520" cy="2766060"/>
            <wp:effectExtent l="0" t="0" r="11430" b="15240"/>
            <wp:docPr id="9" name="Γράφημα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B5ED8" w:rsidRDefault="006104B2"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lastRenderedPageBreak/>
        <w:t>Χρονικά 1 στις 4 επιχειρήσεις δήλωσαν ότι ενδέχεται να κλείσουν εκτιμούν ότι αυτό μπορεί να συμβεί το επόμενο τρίμηνο</w:t>
      </w:r>
      <w:r w:rsidR="00510ADA">
        <w:rPr>
          <w:rFonts w:ascii="Times New Roman" w:hAnsi="Times New Roman" w:cs="Times New Roman"/>
          <w:sz w:val="24"/>
          <w:szCs w:val="24"/>
        </w:rPr>
        <w:t xml:space="preserve"> (Γράφημα 13)</w:t>
      </w:r>
      <w:r w:rsidRPr="006104B2">
        <w:rPr>
          <w:rFonts w:ascii="Times New Roman" w:hAnsi="Times New Roman" w:cs="Times New Roman"/>
          <w:sz w:val="24"/>
          <w:szCs w:val="24"/>
        </w:rPr>
        <w:t xml:space="preserve">. </w:t>
      </w:r>
    </w:p>
    <w:p w:rsidR="00510ADA" w:rsidRPr="002B5ED8" w:rsidRDefault="00510ADA" w:rsidP="006104B2">
      <w:pPr>
        <w:spacing w:after="0" w:line="360" w:lineRule="auto"/>
        <w:jc w:val="both"/>
        <w:rPr>
          <w:rFonts w:ascii="Times New Roman" w:hAnsi="Times New Roman" w:cs="Times New Roman"/>
          <w:b/>
          <w:sz w:val="24"/>
          <w:szCs w:val="24"/>
        </w:rPr>
      </w:pPr>
      <w:r w:rsidRPr="002B5ED8">
        <w:rPr>
          <w:rFonts w:ascii="Times New Roman" w:hAnsi="Times New Roman" w:cs="Times New Roman"/>
          <w:b/>
          <w:sz w:val="24"/>
          <w:szCs w:val="24"/>
        </w:rPr>
        <w:t>Γράφημα 13</w:t>
      </w:r>
    </w:p>
    <w:p w:rsidR="0062490F" w:rsidRDefault="0062490F">
      <w:pPr>
        <w:rPr>
          <w:b/>
          <w:sz w:val="28"/>
          <w:szCs w:val="28"/>
        </w:rPr>
      </w:pPr>
      <w:r>
        <w:rPr>
          <w:noProof/>
          <w:lang w:eastAsia="el-GR"/>
        </w:rPr>
        <w:drawing>
          <wp:inline distT="0" distB="0" distL="0" distR="0" wp14:anchorId="0F3D5C34" wp14:editId="63A4D1F7">
            <wp:extent cx="5974080" cy="2057400"/>
            <wp:effectExtent l="0" t="0" r="26670" b="19050"/>
            <wp:docPr id="10" name="Γράφημα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96F8B" w:rsidRPr="006104B2" w:rsidRDefault="00996F8B"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 xml:space="preserve">Ένας επιπρόσθετος δείκτης που φανερώνει σε πόσο ευάλωτη θέση βρίσκονται οι μικρές και πολύ μικρές επιχειρήσεις στην παρούσα συγκυρία αφορά τα ταμειακά τους διαθέσιμα. </w:t>
      </w:r>
    </w:p>
    <w:p w:rsidR="00B23907" w:rsidRPr="006104B2" w:rsidRDefault="00B23907"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Με βάση τα στοιχεία της έρευνας 4 στις 10 επιχειρήσεις (40,7%) είτε δεν έχουν ταμειακά διαθέσιμα (14,8%) είτε επαρκούν για λιγότερο από ένα μήνα (10,7%) είτε επαρκούν για ένα μήνα (15,2%). Το 13,7% δήλωσε πως επαρκούν για δυο μήνες, το 14,8% για 3-4 μήνες, το 9,9% για 5-6 μήνες και το 10,6% για περισσότερο από 6 μήνες</w:t>
      </w:r>
      <w:r w:rsidR="00510ADA">
        <w:rPr>
          <w:rFonts w:ascii="Times New Roman" w:hAnsi="Times New Roman" w:cs="Times New Roman"/>
          <w:sz w:val="24"/>
          <w:szCs w:val="24"/>
        </w:rPr>
        <w:t xml:space="preserve"> (Γράφημα 14)</w:t>
      </w:r>
      <w:r w:rsidRPr="006104B2">
        <w:rPr>
          <w:rFonts w:ascii="Times New Roman" w:hAnsi="Times New Roman" w:cs="Times New Roman"/>
          <w:sz w:val="24"/>
          <w:szCs w:val="24"/>
        </w:rPr>
        <w:t xml:space="preserve">. </w:t>
      </w:r>
    </w:p>
    <w:p w:rsidR="00996F8B" w:rsidRPr="00491FDF" w:rsidRDefault="00B23907"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 xml:space="preserve">Από τα επιμέρους στοιχεία προκύπτει ότι οι επιχειρήσεις που έχουν τα λιγότερα (μέχρι και ένα μήνα) ή καθόλου ταμειακά διαθέσιμα αποτελούν την συντριπτική πλειοψηφία (73,5%) των επιχειρήσεων που κινδυνεύουν να κλείσουν το επόμενο τρίμηνο. Αποτελούν επίσης </w:t>
      </w:r>
      <w:r w:rsidR="004F71D5" w:rsidRPr="006104B2">
        <w:rPr>
          <w:rFonts w:ascii="Times New Roman" w:hAnsi="Times New Roman" w:cs="Times New Roman"/>
          <w:sz w:val="24"/>
          <w:szCs w:val="24"/>
        </w:rPr>
        <w:t>το 61,4% των επιχειρήσεων</w:t>
      </w:r>
      <w:r w:rsidRPr="006104B2">
        <w:rPr>
          <w:rFonts w:ascii="Times New Roman" w:hAnsi="Times New Roman" w:cs="Times New Roman"/>
          <w:sz w:val="24"/>
          <w:szCs w:val="24"/>
        </w:rPr>
        <w:t xml:space="preserve"> που δηλώνουν πως δεν θα καταφέρουν να φανούν συνεπείς στις ασφαλιστικές και φορολογικές τους υποχρεώσεις</w:t>
      </w:r>
      <w:r w:rsidR="004F71D5" w:rsidRPr="006104B2">
        <w:rPr>
          <w:rFonts w:ascii="Times New Roman" w:hAnsi="Times New Roman" w:cs="Times New Roman"/>
          <w:sz w:val="24"/>
          <w:szCs w:val="24"/>
        </w:rPr>
        <w:t xml:space="preserve"> και το 42,2% των επιχειρήσεων που θα προχωρήσουν σε μείωση προσωπικού.</w:t>
      </w:r>
    </w:p>
    <w:p w:rsidR="002B5ED8" w:rsidRDefault="00C0787E"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Είναι προφανές π</w:t>
      </w:r>
      <w:r w:rsidR="00510ADA">
        <w:rPr>
          <w:rFonts w:ascii="Times New Roman" w:hAnsi="Times New Roman" w:cs="Times New Roman"/>
          <w:sz w:val="24"/>
          <w:szCs w:val="24"/>
        </w:rPr>
        <w:t>ως απαιτούνται επιπρόσθετα μέτρα</w:t>
      </w:r>
      <w:r w:rsidRPr="006104B2">
        <w:rPr>
          <w:rFonts w:ascii="Times New Roman" w:hAnsi="Times New Roman" w:cs="Times New Roman"/>
          <w:sz w:val="24"/>
          <w:szCs w:val="24"/>
        </w:rPr>
        <w:t xml:space="preserve"> για την στήριξη των επιχειρήσεων αυτών που αντιμετωπίζουν με μεγαλύτερη ένταση τις επιπτώσεις της υγειονομικής κρίσης.</w:t>
      </w:r>
    </w:p>
    <w:p w:rsidR="00510ADA" w:rsidRPr="002B5ED8" w:rsidRDefault="00510ADA" w:rsidP="006104B2">
      <w:pPr>
        <w:spacing w:after="0" w:line="360" w:lineRule="auto"/>
        <w:jc w:val="both"/>
        <w:rPr>
          <w:rFonts w:ascii="Times New Roman" w:hAnsi="Times New Roman" w:cs="Times New Roman"/>
          <w:sz w:val="24"/>
          <w:szCs w:val="24"/>
        </w:rPr>
      </w:pPr>
      <w:r w:rsidRPr="002B5ED8">
        <w:rPr>
          <w:rFonts w:ascii="Times New Roman" w:hAnsi="Times New Roman" w:cs="Times New Roman"/>
          <w:b/>
          <w:sz w:val="24"/>
          <w:szCs w:val="24"/>
        </w:rPr>
        <w:t>Γράφημα 14</w:t>
      </w:r>
    </w:p>
    <w:p w:rsidR="0062490F" w:rsidRDefault="0062490F">
      <w:pPr>
        <w:rPr>
          <w:b/>
          <w:sz w:val="28"/>
          <w:szCs w:val="28"/>
        </w:rPr>
      </w:pPr>
      <w:r>
        <w:rPr>
          <w:noProof/>
          <w:lang w:eastAsia="el-GR"/>
        </w:rPr>
        <w:drawing>
          <wp:inline distT="0" distB="0" distL="0" distR="0" wp14:anchorId="65F4EC5A" wp14:editId="5264335C">
            <wp:extent cx="6088380" cy="2377440"/>
            <wp:effectExtent l="0" t="0" r="26670" b="22860"/>
            <wp:docPr id="11"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2490F" w:rsidRPr="006104B2" w:rsidRDefault="004F71D5" w:rsidP="006104B2">
      <w:pPr>
        <w:spacing w:after="0" w:line="360" w:lineRule="auto"/>
        <w:rPr>
          <w:rFonts w:ascii="Times New Roman" w:hAnsi="Times New Roman" w:cs="Times New Roman"/>
          <w:b/>
          <w:sz w:val="24"/>
          <w:szCs w:val="24"/>
        </w:rPr>
      </w:pPr>
      <w:r w:rsidRPr="006104B2">
        <w:rPr>
          <w:rFonts w:ascii="Times New Roman" w:hAnsi="Times New Roman" w:cs="Times New Roman"/>
          <w:b/>
          <w:sz w:val="24"/>
          <w:szCs w:val="24"/>
        </w:rPr>
        <w:lastRenderedPageBreak/>
        <w:t xml:space="preserve">Εθνικό Σύστημα Υγείας </w:t>
      </w:r>
    </w:p>
    <w:p w:rsidR="004F71D5" w:rsidRDefault="004F71D5" w:rsidP="006104B2">
      <w:pPr>
        <w:spacing w:after="0" w:line="360" w:lineRule="auto"/>
        <w:jc w:val="both"/>
        <w:rPr>
          <w:rFonts w:ascii="Times New Roman" w:hAnsi="Times New Roman" w:cs="Times New Roman"/>
          <w:sz w:val="24"/>
          <w:szCs w:val="24"/>
        </w:rPr>
      </w:pPr>
      <w:r w:rsidRPr="006104B2">
        <w:rPr>
          <w:rFonts w:ascii="Times New Roman" w:hAnsi="Times New Roman" w:cs="Times New Roman"/>
          <w:sz w:val="24"/>
          <w:szCs w:val="24"/>
        </w:rPr>
        <w:t>9 στους 10 ερωτώμενους αναγνωρίζουν την ανάγκη περαιτέρω ενίσχυσης του Εθνικού Συστήματος Υγείας (ΕΣΥ)</w:t>
      </w:r>
      <w:r w:rsidR="00510ADA">
        <w:rPr>
          <w:rFonts w:ascii="Times New Roman" w:hAnsi="Times New Roman" w:cs="Times New Roman"/>
          <w:sz w:val="24"/>
          <w:szCs w:val="24"/>
        </w:rPr>
        <w:t xml:space="preserve"> (Γράφημα 15)</w:t>
      </w:r>
      <w:r w:rsidRPr="006104B2">
        <w:rPr>
          <w:rFonts w:ascii="Times New Roman" w:hAnsi="Times New Roman" w:cs="Times New Roman"/>
          <w:sz w:val="24"/>
          <w:szCs w:val="24"/>
        </w:rPr>
        <w:t xml:space="preserve">. </w:t>
      </w:r>
      <w:r w:rsidR="00510ADA">
        <w:rPr>
          <w:rFonts w:ascii="Times New Roman" w:hAnsi="Times New Roman" w:cs="Times New Roman"/>
          <w:sz w:val="24"/>
          <w:szCs w:val="24"/>
        </w:rPr>
        <w:t>Το ποσοστό αυτό αναδεικνύει την τάση</w:t>
      </w:r>
      <w:r w:rsidRPr="006104B2">
        <w:rPr>
          <w:rFonts w:ascii="Times New Roman" w:hAnsi="Times New Roman" w:cs="Times New Roman"/>
          <w:sz w:val="24"/>
          <w:szCs w:val="24"/>
        </w:rPr>
        <w:t xml:space="preserve"> αποδοχής του ΕΣΥ στην ελληνική κοινωνία κατά την περίοδο της πανδημίας. Πρόκειται για ερευνητικό εύρημα που αποκτά ακόμη μεγαλύτερη σημασία αν αναλογιστεί κανείς ότι προέρχεται από ένα στρώμα για το οποίο διαχρονικά προκύπτουν ερωτήματα ως προς τον βαθμό φορολογικής και ασφαλιστικής συνείδησης, απόρροια της αίσθησής του για περιορισμένη ανταποδοτικότητα φορολογικών και ασφαλιστικών βαρών. </w:t>
      </w:r>
    </w:p>
    <w:p w:rsidR="004F71D5" w:rsidRPr="002B5ED8" w:rsidRDefault="00510ADA" w:rsidP="00510ADA">
      <w:pPr>
        <w:spacing w:after="0" w:line="360" w:lineRule="auto"/>
        <w:jc w:val="both"/>
        <w:rPr>
          <w:rFonts w:ascii="Times New Roman" w:hAnsi="Times New Roman" w:cs="Times New Roman"/>
          <w:b/>
          <w:sz w:val="24"/>
          <w:szCs w:val="24"/>
        </w:rPr>
      </w:pPr>
      <w:r w:rsidRPr="002B5ED8">
        <w:rPr>
          <w:rFonts w:ascii="Times New Roman" w:hAnsi="Times New Roman" w:cs="Times New Roman"/>
          <w:b/>
          <w:sz w:val="24"/>
          <w:szCs w:val="24"/>
        </w:rPr>
        <w:t>Γράφημα 15</w:t>
      </w:r>
    </w:p>
    <w:p w:rsidR="0062490F" w:rsidRPr="000A0567" w:rsidRDefault="0062490F">
      <w:pPr>
        <w:rPr>
          <w:b/>
          <w:sz w:val="28"/>
          <w:szCs w:val="28"/>
        </w:rPr>
      </w:pPr>
      <w:r>
        <w:rPr>
          <w:noProof/>
          <w:lang w:eastAsia="el-GR"/>
        </w:rPr>
        <w:drawing>
          <wp:inline distT="0" distB="0" distL="0" distR="0" wp14:anchorId="7E1B8FEB" wp14:editId="2E3B5B47">
            <wp:extent cx="5974080" cy="2697480"/>
            <wp:effectExtent l="0" t="0" r="26670" b="26670"/>
            <wp:docPr id="14" name="Γράφημα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62490F" w:rsidRPr="000A0567" w:rsidSect="00135F2D">
      <w:headerReference w:type="default" r:id="rId25"/>
      <w:footerReference w:type="default" r:id="rId26"/>
      <w:pgSz w:w="11906" w:h="16838"/>
      <w:pgMar w:top="993" w:right="849" w:bottom="1440"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24C" w:rsidRDefault="0084524C" w:rsidP="0062490F">
      <w:pPr>
        <w:spacing w:after="0" w:line="240" w:lineRule="auto"/>
      </w:pPr>
      <w:r>
        <w:separator/>
      </w:r>
    </w:p>
  </w:endnote>
  <w:endnote w:type="continuationSeparator" w:id="0">
    <w:p w:rsidR="0084524C" w:rsidRDefault="0084524C" w:rsidP="0062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555377"/>
      <w:docPartObj>
        <w:docPartGallery w:val="Page Numbers (Bottom of Page)"/>
        <w:docPartUnique/>
      </w:docPartObj>
    </w:sdtPr>
    <w:sdtEndPr/>
    <w:sdtContent>
      <w:p w:rsidR="006C3D16" w:rsidRDefault="006C3D16">
        <w:pPr>
          <w:pStyle w:val="a9"/>
          <w:jc w:val="right"/>
        </w:pPr>
        <w:r>
          <w:fldChar w:fldCharType="begin"/>
        </w:r>
        <w:r>
          <w:instrText>PAGE   \* MERGEFORMAT</w:instrText>
        </w:r>
        <w:r>
          <w:fldChar w:fldCharType="separate"/>
        </w:r>
        <w:r w:rsidR="00482E4C">
          <w:rPr>
            <w:noProof/>
          </w:rPr>
          <w:t>1</w:t>
        </w:r>
        <w:r>
          <w:fldChar w:fldCharType="end"/>
        </w:r>
      </w:p>
    </w:sdtContent>
  </w:sdt>
  <w:p w:rsidR="006C3D16" w:rsidRDefault="006C3D1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24C" w:rsidRDefault="0084524C" w:rsidP="0062490F">
      <w:pPr>
        <w:spacing w:after="0" w:line="240" w:lineRule="auto"/>
      </w:pPr>
      <w:r>
        <w:separator/>
      </w:r>
    </w:p>
  </w:footnote>
  <w:footnote w:type="continuationSeparator" w:id="0">
    <w:p w:rsidR="0084524C" w:rsidRDefault="0084524C" w:rsidP="0062490F">
      <w:pPr>
        <w:spacing w:after="0" w:line="240" w:lineRule="auto"/>
      </w:pPr>
      <w:r>
        <w:continuationSeparator/>
      </w:r>
    </w:p>
  </w:footnote>
  <w:footnote w:id="1">
    <w:p w:rsidR="006C3D16" w:rsidRPr="006C3D16" w:rsidRDefault="006C3D16" w:rsidP="00ED595A">
      <w:pPr>
        <w:pStyle w:val="aa"/>
        <w:jc w:val="both"/>
        <w:rPr>
          <w:rFonts w:ascii="Times New Roman" w:hAnsi="Times New Roman" w:cs="Times New Roman"/>
        </w:rPr>
      </w:pPr>
      <w:r>
        <w:rPr>
          <w:rStyle w:val="ab"/>
        </w:rPr>
        <w:footnoteRef/>
      </w:r>
      <w:r>
        <w:t xml:space="preserve"> </w:t>
      </w:r>
      <w:r w:rsidRPr="006C3D16">
        <w:rPr>
          <w:rFonts w:ascii="Times New Roman" w:hAnsi="Times New Roman" w:cs="Times New Roman"/>
        </w:rPr>
        <w:t>Οι μικρές και πολύ μικρές επιχειρήσεις (0-49 άτομα προσωπικό) αποτελούν το 99% των ελληνικών επιχειρήσεων και προσφέρουν το 80% των θέσεων απασχόλησης στον ιδιωτικό τομέα</w:t>
      </w:r>
    </w:p>
  </w:footnote>
  <w:footnote w:id="2">
    <w:p w:rsidR="006C3D16" w:rsidRDefault="006C3D16">
      <w:pPr>
        <w:pStyle w:val="aa"/>
      </w:pPr>
      <w:r>
        <w:rPr>
          <w:rStyle w:val="ab"/>
        </w:rPr>
        <w:footnoteRef/>
      </w:r>
      <w:r>
        <w:t xml:space="preserve"> Έως 50.000 € ετήσιο τζίρο</w:t>
      </w:r>
    </w:p>
  </w:footnote>
  <w:footnote w:id="3">
    <w:p w:rsidR="006C3D16" w:rsidRDefault="006C3D16">
      <w:pPr>
        <w:pStyle w:val="aa"/>
      </w:pPr>
      <w:r>
        <w:rPr>
          <w:rStyle w:val="ab"/>
        </w:rPr>
        <w:footnoteRef/>
      </w:r>
      <w:r>
        <w:t xml:space="preserve"> Έως 50.000€ ετήσιο τζίρο</w:t>
      </w:r>
    </w:p>
  </w:footnote>
  <w:footnote w:id="4">
    <w:p w:rsidR="006C3D16" w:rsidRDefault="006C3D16">
      <w:pPr>
        <w:pStyle w:val="aa"/>
      </w:pPr>
      <w:r>
        <w:rPr>
          <w:rStyle w:val="ab"/>
        </w:rPr>
        <w:footnoteRef/>
      </w:r>
      <w:r>
        <w:t xml:space="preserve"> Έως 50.000 € ετήσιο τζίρο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F2D" w:rsidRDefault="00135F2D">
    <w:pPr>
      <w:pStyle w:val="a8"/>
    </w:pPr>
    <w:r>
      <w:rPr>
        <w:rFonts w:ascii="Calibri" w:hAnsi="Calibri" w:cs="Calibri"/>
        <w:noProof/>
        <w:color w:val="000000"/>
        <w:lang w:eastAsia="el-GR"/>
      </w:rPr>
      <w:drawing>
        <wp:inline distT="0" distB="0" distL="0" distR="0" wp14:anchorId="57E573BA" wp14:editId="1895795E">
          <wp:extent cx="1676400" cy="419100"/>
          <wp:effectExtent l="0" t="0" r="0" b="0"/>
          <wp:docPr id="2" name="Εικόνα 2" descr="IMEGSEVEE_email_signature_GR_22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EGSEVEE_email_signature_GR_220px"/>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64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D2D23"/>
    <w:multiLevelType w:val="hybridMultilevel"/>
    <w:tmpl w:val="BC06BD8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3B735A8B"/>
    <w:multiLevelType w:val="hybridMultilevel"/>
    <w:tmpl w:val="BF3AA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A6842E5"/>
    <w:multiLevelType w:val="hybridMultilevel"/>
    <w:tmpl w:val="9034A9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4C2588D"/>
    <w:multiLevelType w:val="hybridMultilevel"/>
    <w:tmpl w:val="A9440C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5C113B1"/>
    <w:multiLevelType w:val="hybridMultilevel"/>
    <w:tmpl w:val="5FB8B12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F7B5F58"/>
    <w:multiLevelType w:val="hybridMultilevel"/>
    <w:tmpl w:val="E4F05F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67"/>
    <w:rsid w:val="00055B75"/>
    <w:rsid w:val="00090697"/>
    <w:rsid w:val="000A0567"/>
    <w:rsid w:val="000C6543"/>
    <w:rsid w:val="00135F2D"/>
    <w:rsid w:val="00154AC1"/>
    <w:rsid w:val="001569C1"/>
    <w:rsid w:val="00163E3C"/>
    <w:rsid w:val="00221DB4"/>
    <w:rsid w:val="00241300"/>
    <w:rsid w:val="00257487"/>
    <w:rsid w:val="002849EB"/>
    <w:rsid w:val="00290C30"/>
    <w:rsid w:val="002A1871"/>
    <w:rsid w:val="002A298A"/>
    <w:rsid w:val="002B5ED8"/>
    <w:rsid w:val="0030504A"/>
    <w:rsid w:val="0032644B"/>
    <w:rsid w:val="0032760E"/>
    <w:rsid w:val="00356AF2"/>
    <w:rsid w:val="00390B4A"/>
    <w:rsid w:val="003C454C"/>
    <w:rsid w:val="0045184C"/>
    <w:rsid w:val="00482E4C"/>
    <w:rsid w:val="00491FDF"/>
    <w:rsid w:val="004F71D5"/>
    <w:rsid w:val="00510ADA"/>
    <w:rsid w:val="005201D9"/>
    <w:rsid w:val="0055770B"/>
    <w:rsid w:val="005630A1"/>
    <w:rsid w:val="005630C6"/>
    <w:rsid w:val="00592F5F"/>
    <w:rsid w:val="00596B59"/>
    <w:rsid w:val="005A2913"/>
    <w:rsid w:val="005D607F"/>
    <w:rsid w:val="005F48AD"/>
    <w:rsid w:val="00605EC2"/>
    <w:rsid w:val="006104B2"/>
    <w:rsid w:val="0062490F"/>
    <w:rsid w:val="00690E8C"/>
    <w:rsid w:val="006C1A55"/>
    <w:rsid w:val="006C3D16"/>
    <w:rsid w:val="006E3155"/>
    <w:rsid w:val="00750094"/>
    <w:rsid w:val="00757FA3"/>
    <w:rsid w:val="007F4F0B"/>
    <w:rsid w:val="00817950"/>
    <w:rsid w:val="0084524C"/>
    <w:rsid w:val="008467E0"/>
    <w:rsid w:val="00882791"/>
    <w:rsid w:val="00896ACB"/>
    <w:rsid w:val="008E3F3D"/>
    <w:rsid w:val="009343C1"/>
    <w:rsid w:val="009558B9"/>
    <w:rsid w:val="00963E12"/>
    <w:rsid w:val="00992770"/>
    <w:rsid w:val="00996F8B"/>
    <w:rsid w:val="0099731D"/>
    <w:rsid w:val="009B6894"/>
    <w:rsid w:val="009E2C20"/>
    <w:rsid w:val="00A16798"/>
    <w:rsid w:val="00A2048A"/>
    <w:rsid w:val="00A947D9"/>
    <w:rsid w:val="00AA1EFA"/>
    <w:rsid w:val="00AA425C"/>
    <w:rsid w:val="00AA6831"/>
    <w:rsid w:val="00AA7F23"/>
    <w:rsid w:val="00B23907"/>
    <w:rsid w:val="00B44354"/>
    <w:rsid w:val="00B76AAB"/>
    <w:rsid w:val="00B803D4"/>
    <w:rsid w:val="00C0787E"/>
    <w:rsid w:val="00C56E4A"/>
    <w:rsid w:val="00C61E52"/>
    <w:rsid w:val="00C67091"/>
    <w:rsid w:val="00C83136"/>
    <w:rsid w:val="00CC146A"/>
    <w:rsid w:val="00CE42ED"/>
    <w:rsid w:val="00CF67F7"/>
    <w:rsid w:val="00D267D5"/>
    <w:rsid w:val="00D2776E"/>
    <w:rsid w:val="00D314A7"/>
    <w:rsid w:val="00D333BD"/>
    <w:rsid w:val="00D40B78"/>
    <w:rsid w:val="00D50725"/>
    <w:rsid w:val="00DA5D46"/>
    <w:rsid w:val="00DB595B"/>
    <w:rsid w:val="00E0461B"/>
    <w:rsid w:val="00E31C07"/>
    <w:rsid w:val="00EA46F1"/>
    <w:rsid w:val="00EC5489"/>
    <w:rsid w:val="00ED4CA8"/>
    <w:rsid w:val="00ED595A"/>
    <w:rsid w:val="00F42BB2"/>
    <w:rsid w:val="00F67FE0"/>
    <w:rsid w:val="00FA6F05"/>
    <w:rsid w:val="00FB13F2"/>
    <w:rsid w:val="00FF03CD"/>
    <w:rsid w:val="00FF2B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296AF-D9C9-4152-9B99-6016652C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D46"/>
  </w:style>
  <w:style w:type="paragraph" w:styleId="1">
    <w:name w:val="heading 1"/>
    <w:basedOn w:val="a"/>
    <w:next w:val="a"/>
    <w:link w:val="1Char"/>
    <w:uiPriority w:val="9"/>
    <w:qFormat/>
    <w:rsid w:val="00DA5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DA5D46"/>
    <w:pPr>
      <w:keepNext/>
      <w:keepLines/>
      <w:spacing w:before="200" w:after="0" w:line="360" w:lineRule="auto"/>
      <w:jc w:val="both"/>
      <w:outlineLvl w:val="1"/>
    </w:pPr>
    <w:rPr>
      <w:rFonts w:ascii="Cambria" w:eastAsia="Times New Roman" w:hAnsi="Cambria" w:cs="Times New Roman"/>
      <w:b/>
      <w:bCs/>
      <w:i/>
      <w:iCs/>
      <w:sz w:val="28"/>
      <w:szCs w:val="28"/>
      <w:lang w:val="en-GB"/>
    </w:rPr>
  </w:style>
  <w:style w:type="paragraph" w:styleId="3">
    <w:name w:val="heading 3"/>
    <w:basedOn w:val="a"/>
    <w:next w:val="a"/>
    <w:link w:val="3Char"/>
    <w:uiPriority w:val="9"/>
    <w:semiHidden/>
    <w:unhideWhenUsed/>
    <w:qFormat/>
    <w:rsid w:val="00DA5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5D46"/>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rsid w:val="00DA5D46"/>
    <w:rPr>
      <w:rFonts w:ascii="Cambria" w:eastAsia="Times New Roman" w:hAnsi="Cambria" w:cs="Times New Roman"/>
      <w:b/>
      <w:bCs/>
      <w:i/>
      <w:iCs/>
      <w:sz w:val="28"/>
      <w:szCs w:val="28"/>
      <w:lang w:val="en-GB"/>
    </w:rPr>
  </w:style>
  <w:style w:type="character" w:customStyle="1" w:styleId="3Char">
    <w:name w:val="Επικεφαλίδα 3 Char"/>
    <w:basedOn w:val="a0"/>
    <w:link w:val="3"/>
    <w:uiPriority w:val="9"/>
    <w:semiHidden/>
    <w:rsid w:val="00DA5D46"/>
    <w:rPr>
      <w:rFonts w:asciiTheme="majorHAnsi" w:eastAsiaTheme="majorEastAsia" w:hAnsiTheme="majorHAnsi" w:cstheme="majorBidi"/>
      <w:b/>
      <w:bCs/>
      <w:color w:val="4F81BD" w:themeColor="accent1"/>
    </w:rPr>
  </w:style>
  <w:style w:type="paragraph" w:styleId="10">
    <w:name w:val="toc 1"/>
    <w:basedOn w:val="a"/>
    <w:next w:val="a"/>
    <w:autoRedefine/>
    <w:uiPriority w:val="39"/>
    <w:unhideWhenUsed/>
    <w:qFormat/>
    <w:rsid w:val="00DA5D46"/>
    <w:pPr>
      <w:spacing w:before="120" w:after="120"/>
    </w:pPr>
    <w:rPr>
      <w:b/>
      <w:bCs/>
      <w:caps/>
      <w:sz w:val="20"/>
      <w:szCs w:val="20"/>
    </w:rPr>
  </w:style>
  <w:style w:type="paragraph" w:styleId="20">
    <w:name w:val="toc 2"/>
    <w:basedOn w:val="a"/>
    <w:next w:val="a"/>
    <w:autoRedefine/>
    <w:uiPriority w:val="39"/>
    <w:unhideWhenUsed/>
    <w:qFormat/>
    <w:rsid w:val="00DA5D46"/>
    <w:pPr>
      <w:spacing w:after="0"/>
      <w:ind w:left="220"/>
    </w:pPr>
    <w:rPr>
      <w:smallCaps/>
      <w:sz w:val="20"/>
      <w:szCs w:val="20"/>
    </w:rPr>
  </w:style>
  <w:style w:type="paragraph" w:styleId="30">
    <w:name w:val="toc 3"/>
    <w:basedOn w:val="a"/>
    <w:next w:val="a"/>
    <w:autoRedefine/>
    <w:uiPriority w:val="39"/>
    <w:unhideWhenUsed/>
    <w:qFormat/>
    <w:rsid w:val="00DA5D46"/>
    <w:pPr>
      <w:spacing w:after="0"/>
      <w:ind w:left="440"/>
    </w:pPr>
    <w:rPr>
      <w:i/>
      <w:iCs/>
      <w:sz w:val="20"/>
      <w:szCs w:val="20"/>
    </w:rPr>
  </w:style>
  <w:style w:type="paragraph" w:styleId="a3">
    <w:name w:val="caption"/>
    <w:basedOn w:val="a"/>
    <w:next w:val="a"/>
    <w:uiPriority w:val="35"/>
    <w:unhideWhenUsed/>
    <w:qFormat/>
    <w:rsid w:val="00DA5D46"/>
    <w:pPr>
      <w:spacing w:line="240" w:lineRule="auto"/>
    </w:pPr>
    <w:rPr>
      <w:rFonts w:eastAsiaTheme="minorEastAsia"/>
      <w:b/>
      <w:bCs/>
      <w:color w:val="4F81BD" w:themeColor="accent1"/>
      <w:sz w:val="18"/>
      <w:szCs w:val="18"/>
      <w:lang w:eastAsia="el-GR"/>
    </w:rPr>
  </w:style>
  <w:style w:type="paragraph" w:styleId="a4">
    <w:name w:val="No Spacing"/>
    <w:uiPriority w:val="1"/>
    <w:qFormat/>
    <w:rsid w:val="00DA5D46"/>
    <w:pPr>
      <w:spacing w:after="0" w:line="240" w:lineRule="auto"/>
    </w:pPr>
  </w:style>
  <w:style w:type="paragraph" w:styleId="a5">
    <w:name w:val="List Paragraph"/>
    <w:basedOn w:val="a"/>
    <w:uiPriority w:val="34"/>
    <w:qFormat/>
    <w:rsid w:val="00DA5D46"/>
    <w:pPr>
      <w:ind w:left="720"/>
      <w:contextualSpacing/>
    </w:pPr>
  </w:style>
  <w:style w:type="paragraph" w:styleId="a6">
    <w:name w:val="TOC Heading"/>
    <w:basedOn w:val="1"/>
    <w:next w:val="a"/>
    <w:uiPriority w:val="39"/>
    <w:semiHidden/>
    <w:unhideWhenUsed/>
    <w:qFormat/>
    <w:rsid w:val="00DA5D46"/>
    <w:pPr>
      <w:outlineLvl w:val="9"/>
    </w:pPr>
    <w:rPr>
      <w:lang w:eastAsia="el-GR"/>
    </w:rPr>
  </w:style>
  <w:style w:type="paragraph" w:styleId="a7">
    <w:name w:val="Balloon Text"/>
    <w:basedOn w:val="a"/>
    <w:link w:val="Char"/>
    <w:uiPriority w:val="99"/>
    <w:semiHidden/>
    <w:unhideWhenUsed/>
    <w:rsid w:val="000A0567"/>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0A0567"/>
    <w:rPr>
      <w:rFonts w:ascii="Tahoma" w:hAnsi="Tahoma" w:cs="Tahoma"/>
      <w:sz w:val="16"/>
      <w:szCs w:val="16"/>
    </w:rPr>
  </w:style>
  <w:style w:type="paragraph" w:styleId="a8">
    <w:name w:val="header"/>
    <w:basedOn w:val="a"/>
    <w:link w:val="Char0"/>
    <w:uiPriority w:val="99"/>
    <w:unhideWhenUsed/>
    <w:rsid w:val="0062490F"/>
    <w:pPr>
      <w:tabs>
        <w:tab w:val="center" w:pos="4153"/>
        <w:tab w:val="right" w:pos="8306"/>
      </w:tabs>
      <w:spacing w:after="0" w:line="240" w:lineRule="auto"/>
    </w:pPr>
  </w:style>
  <w:style w:type="character" w:customStyle="1" w:styleId="Char0">
    <w:name w:val="Κεφαλίδα Char"/>
    <w:basedOn w:val="a0"/>
    <w:link w:val="a8"/>
    <w:uiPriority w:val="99"/>
    <w:rsid w:val="0062490F"/>
  </w:style>
  <w:style w:type="paragraph" w:styleId="a9">
    <w:name w:val="footer"/>
    <w:basedOn w:val="a"/>
    <w:link w:val="Char1"/>
    <w:uiPriority w:val="99"/>
    <w:unhideWhenUsed/>
    <w:rsid w:val="0062490F"/>
    <w:pPr>
      <w:tabs>
        <w:tab w:val="center" w:pos="4153"/>
        <w:tab w:val="right" w:pos="8306"/>
      </w:tabs>
      <w:spacing w:after="0" w:line="240" w:lineRule="auto"/>
    </w:pPr>
  </w:style>
  <w:style w:type="character" w:customStyle="1" w:styleId="Char1">
    <w:name w:val="Υποσέλιδο Char"/>
    <w:basedOn w:val="a0"/>
    <w:link w:val="a9"/>
    <w:uiPriority w:val="99"/>
    <w:rsid w:val="0062490F"/>
  </w:style>
  <w:style w:type="paragraph" w:styleId="aa">
    <w:name w:val="footnote text"/>
    <w:basedOn w:val="a"/>
    <w:link w:val="Char2"/>
    <w:uiPriority w:val="99"/>
    <w:semiHidden/>
    <w:unhideWhenUsed/>
    <w:rsid w:val="0030504A"/>
    <w:pPr>
      <w:spacing w:after="0" w:line="240" w:lineRule="auto"/>
    </w:pPr>
    <w:rPr>
      <w:sz w:val="20"/>
      <w:szCs w:val="20"/>
    </w:rPr>
  </w:style>
  <w:style w:type="character" w:customStyle="1" w:styleId="Char2">
    <w:name w:val="Κείμενο υποσημείωσης Char"/>
    <w:basedOn w:val="a0"/>
    <w:link w:val="aa"/>
    <w:uiPriority w:val="99"/>
    <w:semiHidden/>
    <w:rsid w:val="0030504A"/>
    <w:rPr>
      <w:sz w:val="20"/>
      <w:szCs w:val="20"/>
    </w:rPr>
  </w:style>
  <w:style w:type="character" w:styleId="ab">
    <w:name w:val="footnote reference"/>
    <w:basedOn w:val="a0"/>
    <w:uiPriority w:val="99"/>
    <w:semiHidden/>
    <w:unhideWhenUsed/>
    <w:rsid w:val="0030504A"/>
    <w:rPr>
      <w:vertAlign w:val="superscript"/>
    </w:rPr>
  </w:style>
  <w:style w:type="character" w:styleId="-">
    <w:name w:val="Hyperlink"/>
    <w:basedOn w:val="a0"/>
    <w:uiPriority w:val="99"/>
    <w:unhideWhenUsed/>
    <w:rsid w:val="00ED5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64A39.CEC50CE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______________Microsoft_Excel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______________Microsoft_Excel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______________Microsoft_Excel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______________Microsoft_Excel10.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______________Microsoft_Excel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______________Microsoft_Excel12.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______________Microsoft_Excel13.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______________Microsoft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_____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________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________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_____________Microsoft_Excel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_____________Microsoft_Excel5.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Thanopoulos\Desktop\EREYNA%20IME%20COVID19%20-%202\&#915;&#929;&#913;&#934;&#919;&#924;&#913;&#932;&#913;%20&#915;&#921;&#913;%20&#922;&#917;&#921;&#924;&#917;&#925;&#927;%20&#917;&#929;&#917;&#933;&#925;&#913;&#931;\&#913;&#926;&#921;&#927;&#923;&#927;&#915;&#919;&#931;&#919;%20&#924;&#917;&#932;&#929;&#937;&#925;.xlsx" TargetMode="External"/><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Thanopoulos\Desktop\EREYNA%20IME%20COVID19%20-%202\&#915;&#929;&#913;&#934;&#919;&#924;&#913;&#932;&#913;%20&#915;&#921;&#913;%20&#922;&#917;&#921;&#924;&#917;&#925;&#927;%20&#917;&#929;&#917;&#933;&#925;&#913;&#931;\&#913;&#926;&#921;&#927;&#923;&#927;&#915;&#919;&#931;&#919;%20&#924;&#917;&#932;&#929;&#937;&#925;.xlsx" TargetMode="External"/><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_________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el-GR"/>
        </a:p>
      </c:txPr>
    </c:title>
    <c:autoTitleDeleted val="0"/>
    <c:plotArea>
      <c:layout/>
      <c:lineChart>
        <c:grouping val="standard"/>
        <c:varyColors val="0"/>
        <c:ser>
          <c:idx val="0"/>
          <c:order val="0"/>
          <c:tx>
            <c:strRef>
              <c:f>Φύλλο2!$A$2</c:f>
              <c:strCache>
                <c:ptCount val="1"/>
                <c:pt idx="0">
                  <c:v> Επιταγές σε εκ. €</c:v>
                </c:pt>
              </c:strCache>
            </c:strRef>
          </c:tx>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Φύλλο2!$B$1:$K$1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Φύλλο2!$B$2:$K$2</c:f>
              <c:numCache>
                <c:formatCode>0.0</c:formatCode>
                <c:ptCount val="10"/>
                <c:pt idx="0">
                  <c:v>12.1</c:v>
                </c:pt>
                <c:pt idx="1">
                  <c:v>10.1</c:v>
                </c:pt>
                <c:pt idx="2">
                  <c:v>7.83</c:v>
                </c:pt>
                <c:pt idx="3">
                  <c:v>5.98</c:v>
                </c:pt>
                <c:pt idx="4">
                  <c:v>4.42</c:v>
                </c:pt>
                <c:pt idx="5">
                  <c:v>4.18</c:v>
                </c:pt>
                <c:pt idx="6">
                  <c:v>4.3499999999999996</c:v>
                </c:pt>
                <c:pt idx="7">
                  <c:v>3.97</c:v>
                </c:pt>
                <c:pt idx="8">
                  <c:v>3.62</c:v>
                </c:pt>
                <c:pt idx="9">
                  <c:v>3.05</c:v>
                </c:pt>
              </c:numCache>
            </c:numRef>
          </c:val>
          <c:smooth val="0"/>
          <c:extLst>
            <c:ext xmlns:c16="http://schemas.microsoft.com/office/drawing/2014/chart" uri="{C3380CC4-5D6E-409C-BE32-E72D297353CC}">
              <c16:uniqueId val="{00000000-293C-4B7E-AD0F-D80962679DC7}"/>
            </c:ext>
          </c:extLst>
        </c:ser>
        <c:dLbls>
          <c:showLegendKey val="0"/>
          <c:showVal val="0"/>
          <c:showCatName val="0"/>
          <c:showSerName val="0"/>
          <c:showPercent val="0"/>
          <c:showBubbleSize val="0"/>
        </c:dLbls>
        <c:smooth val="0"/>
        <c:axId val="44491136"/>
        <c:axId val="44492672"/>
      </c:lineChart>
      <c:catAx>
        <c:axId val="44491136"/>
        <c:scaling>
          <c:orientation val="minMax"/>
        </c:scaling>
        <c:delete val="0"/>
        <c:axPos val="b"/>
        <c:numFmt formatCode="General" sourceLinked="1"/>
        <c:majorTickMark val="out"/>
        <c:minorTickMark val="none"/>
        <c:tickLblPos val="nextTo"/>
        <c:crossAx val="44492672"/>
        <c:crosses val="autoZero"/>
        <c:auto val="1"/>
        <c:lblAlgn val="ctr"/>
        <c:lblOffset val="100"/>
        <c:noMultiLvlLbl val="0"/>
      </c:catAx>
      <c:valAx>
        <c:axId val="44492672"/>
        <c:scaling>
          <c:orientation val="minMax"/>
        </c:scaling>
        <c:delete val="1"/>
        <c:axPos val="l"/>
        <c:majorGridlines/>
        <c:numFmt formatCode="0.0" sourceLinked="1"/>
        <c:majorTickMark val="out"/>
        <c:minorTickMark val="none"/>
        <c:tickLblPos val="nextTo"/>
        <c:crossAx val="44491136"/>
        <c:crosses val="autoZero"/>
        <c:crossBetween val="between"/>
      </c:valAx>
      <c:spPr>
        <a:ln>
          <a:solidFill>
            <a:schemeClr val="tx1"/>
          </a:solidFill>
        </a:ln>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l-GR" sz="1100"/>
              <a:t>Το επόμενο διάστημα (μέχρι το τέλος του έτους) θεωρείτε πιο πιθανό το προσωπικό της επιχείρησής σας: </a:t>
            </a:r>
          </a:p>
          <a:p>
            <a:pPr>
              <a:defRPr sz="1200"/>
            </a:pPr>
            <a:r>
              <a:rPr lang="el-GR" sz="800"/>
              <a:t>- βάση οι επιχειρήσεις που απασχολούν προσωπικό-</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ΑΠΑΣΧΟΛΗΣΗ!$B$2</c:f>
              <c:strCache>
                <c:ptCount val="1"/>
                <c:pt idx="0">
                  <c:v>Το επόμενο διάστημα (μέχρι το τέλος του έτους) θεωρείτε πιο πιθανό το προσωπικό της επιχείρησής σας: - βάση οι επιχειρήσεις που απασχολούν προσωπικό-</c:v>
                </c:pt>
              </c:strCache>
            </c:strRef>
          </c:tx>
          <c:dLbls>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ΑΠΑΣΧΟΛΗΣΗ!$A$3:$A$5</c:f>
              <c:strCache>
                <c:ptCount val="3"/>
                <c:pt idx="0">
                  <c:v>να αυξηθεί</c:v>
                </c:pt>
                <c:pt idx="1">
                  <c:v>να μειωθεί</c:v>
                </c:pt>
                <c:pt idx="2">
                  <c:v>να παραμείνει σταθερό</c:v>
                </c:pt>
              </c:strCache>
            </c:strRef>
          </c:cat>
          <c:val>
            <c:numRef>
              <c:f>ΑΠΑΣΧΟΛΗΣΗ!$B$3:$B$5</c:f>
              <c:numCache>
                <c:formatCode>0.0</c:formatCode>
                <c:ptCount val="3"/>
                <c:pt idx="0">
                  <c:v>4.9709613010662714</c:v>
                </c:pt>
                <c:pt idx="1">
                  <c:v>21.126585529531649</c:v>
                </c:pt>
                <c:pt idx="2">
                  <c:v>68.143594502116784</c:v>
                </c:pt>
              </c:numCache>
            </c:numRef>
          </c:val>
          <c:extLst>
            <c:ext xmlns:c16="http://schemas.microsoft.com/office/drawing/2014/chart" uri="{C3380CC4-5D6E-409C-BE32-E72D297353CC}">
              <c16:uniqueId val="{00000000-EB28-4F13-9631-23DA146E34BB}"/>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l-GR" sz="1200"/>
              <a:t>Τους επόμενους 6 μήνες θεωρείτε πιο πιθανό το προσωπικό  της επιχείρησής σας να αυξηθεί, να μειωθεί ή να παραμείνει το ίδιο;</a:t>
            </a:r>
          </a:p>
          <a:p>
            <a:pPr>
              <a:defRPr/>
            </a:pPr>
            <a:r>
              <a:rPr lang="el-GR" sz="1200"/>
              <a:t>Συγκριτικό</a:t>
            </a:r>
            <a:r>
              <a:rPr lang="el-GR" sz="1200" baseline="0"/>
              <a:t> γραφημα Ιούλιος 2019-Ιούνιος 2020</a:t>
            </a:r>
            <a:endParaRPr lang="el-GR" sz="1200"/>
          </a:p>
        </c:rich>
      </c:tx>
      <c:overlay val="0"/>
    </c:title>
    <c:autoTitleDeleted val="0"/>
    <c:plotArea>
      <c:layout/>
      <c:barChart>
        <c:barDir val="col"/>
        <c:grouping val="clustered"/>
        <c:varyColors val="0"/>
        <c:ser>
          <c:idx val="0"/>
          <c:order val="0"/>
          <c:tx>
            <c:strRef>
              <c:f>Φύλλο1!$A$2</c:f>
              <c:strCache>
                <c:ptCount val="1"/>
                <c:pt idx="0">
                  <c:v>Θα αυξηθεί</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Φύλλο1!$B$1:$D$1</c:f>
              <c:strCache>
                <c:ptCount val="3"/>
                <c:pt idx="0">
                  <c:v>ΙΟΥΛ.2019</c:v>
                </c:pt>
                <c:pt idx="1">
                  <c:v>ΦΕΒ.2020</c:v>
                </c:pt>
                <c:pt idx="2">
                  <c:v>ΙΟΥΝΙΟΣ 2020</c:v>
                </c:pt>
              </c:strCache>
            </c:strRef>
          </c:cat>
          <c:val>
            <c:numRef>
              <c:f>Φύλλο1!$B$2:$D$2</c:f>
              <c:numCache>
                <c:formatCode>0.0</c:formatCode>
                <c:ptCount val="3"/>
                <c:pt idx="0">
                  <c:v>7.9</c:v>
                </c:pt>
                <c:pt idx="1">
                  <c:v>13.4</c:v>
                </c:pt>
                <c:pt idx="2">
                  <c:v>5</c:v>
                </c:pt>
              </c:numCache>
            </c:numRef>
          </c:val>
          <c:extLst>
            <c:ext xmlns:c16="http://schemas.microsoft.com/office/drawing/2014/chart" uri="{C3380CC4-5D6E-409C-BE32-E72D297353CC}">
              <c16:uniqueId val="{00000000-D033-474A-A2ED-0883D8D83DA5}"/>
            </c:ext>
          </c:extLst>
        </c:ser>
        <c:ser>
          <c:idx val="1"/>
          <c:order val="1"/>
          <c:tx>
            <c:strRef>
              <c:f>Φύλλο1!$A$3</c:f>
              <c:strCache>
                <c:ptCount val="1"/>
                <c:pt idx="0">
                  <c:v>Θα μειωθεί</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Φύλλο1!$B$1:$D$1</c:f>
              <c:strCache>
                <c:ptCount val="3"/>
                <c:pt idx="0">
                  <c:v>ΙΟΥΛ.2019</c:v>
                </c:pt>
                <c:pt idx="1">
                  <c:v>ΦΕΒ.2020</c:v>
                </c:pt>
                <c:pt idx="2">
                  <c:v>ΙΟΥΝΙΟΣ 2020</c:v>
                </c:pt>
              </c:strCache>
            </c:strRef>
          </c:cat>
          <c:val>
            <c:numRef>
              <c:f>Φύλλο1!$B$3:$D$3</c:f>
              <c:numCache>
                <c:formatCode>0.0</c:formatCode>
                <c:ptCount val="3"/>
                <c:pt idx="0">
                  <c:v>7.7</c:v>
                </c:pt>
                <c:pt idx="1">
                  <c:v>3.5</c:v>
                </c:pt>
                <c:pt idx="2">
                  <c:v>21.1</c:v>
                </c:pt>
              </c:numCache>
            </c:numRef>
          </c:val>
          <c:extLst>
            <c:ext xmlns:c16="http://schemas.microsoft.com/office/drawing/2014/chart" uri="{C3380CC4-5D6E-409C-BE32-E72D297353CC}">
              <c16:uniqueId val="{00000001-D033-474A-A2ED-0883D8D83DA5}"/>
            </c:ext>
          </c:extLst>
        </c:ser>
        <c:ser>
          <c:idx val="2"/>
          <c:order val="2"/>
          <c:tx>
            <c:strRef>
              <c:f>Φύλλο1!$A$4</c:f>
              <c:strCache>
                <c:ptCount val="1"/>
                <c:pt idx="0">
                  <c:v>θα παραμείνει το ίδιο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Φύλλο1!$B$1:$D$1</c:f>
              <c:strCache>
                <c:ptCount val="3"/>
                <c:pt idx="0">
                  <c:v>ΙΟΥΛ.2019</c:v>
                </c:pt>
                <c:pt idx="1">
                  <c:v>ΦΕΒ.2020</c:v>
                </c:pt>
                <c:pt idx="2">
                  <c:v>ΙΟΥΝΙΟΣ 2020</c:v>
                </c:pt>
              </c:strCache>
            </c:strRef>
          </c:cat>
          <c:val>
            <c:numRef>
              <c:f>Φύλλο1!$B$4:$D$4</c:f>
              <c:numCache>
                <c:formatCode>0.0</c:formatCode>
                <c:ptCount val="3"/>
                <c:pt idx="0">
                  <c:v>81.8</c:v>
                </c:pt>
                <c:pt idx="1">
                  <c:v>79.400000000000006</c:v>
                </c:pt>
                <c:pt idx="2">
                  <c:v>68.099999999999994</c:v>
                </c:pt>
              </c:numCache>
            </c:numRef>
          </c:val>
          <c:extLst>
            <c:ext xmlns:c16="http://schemas.microsoft.com/office/drawing/2014/chart" uri="{C3380CC4-5D6E-409C-BE32-E72D297353CC}">
              <c16:uniqueId val="{00000002-D033-474A-A2ED-0883D8D83DA5}"/>
            </c:ext>
          </c:extLst>
        </c:ser>
        <c:dLbls>
          <c:showLegendKey val="0"/>
          <c:showVal val="0"/>
          <c:showCatName val="0"/>
          <c:showSerName val="0"/>
          <c:showPercent val="0"/>
          <c:showBubbleSize val="0"/>
        </c:dLbls>
        <c:gapWidth val="150"/>
        <c:axId val="157333760"/>
        <c:axId val="157347840"/>
      </c:barChart>
      <c:catAx>
        <c:axId val="157333760"/>
        <c:scaling>
          <c:orientation val="minMax"/>
        </c:scaling>
        <c:delete val="0"/>
        <c:axPos val="b"/>
        <c:numFmt formatCode="General" sourceLinked="0"/>
        <c:majorTickMark val="out"/>
        <c:minorTickMark val="none"/>
        <c:tickLblPos val="nextTo"/>
        <c:crossAx val="157347840"/>
        <c:crosses val="autoZero"/>
        <c:auto val="1"/>
        <c:lblAlgn val="ctr"/>
        <c:lblOffset val="100"/>
        <c:noMultiLvlLbl val="0"/>
      </c:catAx>
      <c:valAx>
        <c:axId val="157347840"/>
        <c:scaling>
          <c:orientation val="minMax"/>
        </c:scaling>
        <c:delete val="0"/>
        <c:axPos val="l"/>
        <c:majorGridlines/>
        <c:numFmt formatCode="0.0" sourceLinked="1"/>
        <c:majorTickMark val="out"/>
        <c:minorTickMark val="none"/>
        <c:tickLblPos val="nextTo"/>
        <c:crossAx val="157333760"/>
        <c:crosses val="autoZero"/>
        <c:crossBetween val="between"/>
      </c:valAx>
    </c:plotArea>
    <c:legend>
      <c:legendPos val="b"/>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l-GR" sz="1100"/>
              <a:t>Σκοπεύετε να εντάξετε το προσωπικό σας ή μέρος του προσωπικού σας στο πρόγραμμα ΣΥΝ-ΕΡΓΑΣΙΑ; </a:t>
            </a:r>
          </a:p>
          <a:p>
            <a:pPr>
              <a:defRPr sz="1100"/>
            </a:pPr>
            <a:r>
              <a:rPr lang="el-GR" sz="800"/>
              <a:t>-βαση οι</a:t>
            </a:r>
            <a:r>
              <a:rPr lang="el-GR" sz="800" baseline="0"/>
              <a:t> επιχειρήσεις που </a:t>
            </a:r>
            <a:r>
              <a:rPr lang="el-GR" sz="800"/>
              <a:t>απασχολούν προσωπικό-</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ΑΠΑΣΧΟΛΗΣΗ!$B$15</c:f>
              <c:strCache>
                <c:ptCount val="1"/>
                <c:pt idx="0">
                  <c:v>Σκοπεύετε να εντάξετε το προσωπικό σας ή μέρος του προσωπικού σας στο πρόγραμμα ΣΥΝ-ΕΡΓΑΣΙΑ; -βαση όσες επιχειρήσεις απασχολούν προσωπικό-</c:v>
                </c:pt>
              </c:strCache>
            </c:strRef>
          </c:tx>
          <c:dLbls>
            <c:spPr>
              <a:noFill/>
              <a:ln>
                <a:noFill/>
              </a:ln>
              <a:effectLst/>
            </c:spPr>
            <c:txPr>
              <a:bodyPr/>
              <a:lstStyle/>
              <a:p>
                <a:pPr>
                  <a:defRPr sz="800"/>
                </a:pPr>
                <a:endParaRPr lang="el-GR"/>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ΑΠΑΣΧΟΛΗΣΗ!$A$16:$A$18</c:f>
              <c:strCache>
                <c:ptCount val="3"/>
                <c:pt idx="0">
                  <c:v>Ναι</c:v>
                </c:pt>
                <c:pt idx="1">
                  <c:v>Όχι</c:v>
                </c:pt>
                <c:pt idx="2">
                  <c:v>Δεν γνωρίζω το πρόγραμμα ΣΥΝ-ΕΡΓΑΣΙΑ</c:v>
                </c:pt>
              </c:strCache>
            </c:strRef>
          </c:cat>
          <c:val>
            <c:numRef>
              <c:f>ΑΠΑΣΧΟΛΗΣΗ!$B$16:$B$18</c:f>
              <c:numCache>
                <c:formatCode>0.0</c:formatCode>
                <c:ptCount val="3"/>
                <c:pt idx="0">
                  <c:v>8.4779758729213448</c:v>
                </c:pt>
                <c:pt idx="1">
                  <c:v>22.125449229331316</c:v>
                </c:pt>
                <c:pt idx="2">
                  <c:v>61.8</c:v>
                </c:pt>
              </c:numCache>
            </c:numRef>
          </c:val>
          <c:extLst>
            <c:ext xmlns:c16="http://schemas.microsoft.com/office/drawing/2014/chart" uri="{C3380CC4-5D6E-409C-BE32-E72D297353CC}">
              <c16:uniqueId val="{00000000-7BAB-4A71-891A-859C9678363C}"/>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l-GR" sz="1200"/>
              <a:t>ΦΟΒΟΣ ΓΙΑ ΕΝΔΕΧΟΜΕΝΟ ΚΛΕΙΣΙΜΟ ΤΗΣ ΕΠΙΧΕΙΡΗΣΗΣ</a:t>
            </a:r>
          </a:p>
          <a:p>
            <a:pPr>
              <a:defRPr sz="1200"/>
            </a:pPr>
            <a:r>
              <a:rPr lang="el-GR" sz="1200"/>
              <a:t>ΣΥΓΚΡΙΤΙΚΟ ΓΡΑΦΗΜΑ ΙΟΥΛΙΟΣ 2019 – ΙΟΥΝΙΟΣ 2020</a:t>
            </a:r>
          </a:p>
        </c:rich>
      </c:tx>
      <c:layout>
        <c:manualLayout>
          <c:xMode val="edge"/>
          <c:yMode val="edge"/>
          <c:x val="0.19685056413402871"/>
          <c:y val="1.9251925192519254E-2"/>
        </c:manualLayout>
      </c:layout>
      <c:overlay val="0"/>
    </c:title>
    <c:autoTitleDeleted val="0"/>
    <c:plotArea>
      <c:layout>
        <c:manualLayout>
          <c:layoutTarget val="inner"/>
          <c:xMode val="edge"/>
          <c:yMode val="edge"/>
          <c:x val="3.9367181375055391E-2"/>
          <c:y val="0.15017757681279939"/>
          <c:w val="0.95138248218706201"/>
          <c:h val="0.75956077891253704"/>
        </c:manualLayout>
      </c:layout>
      <c:barChart>
        <c:barDir val="col"/>
        <c:grouping val="clustered"/>
        <c:varyColors val="0"/>
        <c:ser>
          <c:idx val="0"/>
          <c:order val="0"/>
          <c:tx>
            <c:strRef>
              <c:f>Φύλλο1!$B$1</c:f>
              <c:strCache>
                <c:ptCount val="1"/>
                <c:pt idx="0">
                  <c:v>ΦΟΒΟΣ ΓΙΑ ΕΝΔΕΧΟΜΕΝΟ ΚΛΕΙΣΙΜΟ ΤΗΣ ΕΠΙΧΕΙΡΗΣΗΣ - ΣΥΓΚΡΙΤΙΚΟ ΓΡΑΦΗΜΑ ΙΟΥΛΙΟΣ 2019 – ΙΟΥΝΙΟΣ 2020</c:v>
                </c:pt>
              </c:strCache>
            </c:strRef>
          </c:tx>
          <c:spPr>
            <a:solidFill>
              <a:schemeClr val="accent3">
                <a:lumMod val="60000"/>
                <a:lumOff val="40000"/>
              </a:schemeClr>
            </a:solidFill>
          </c:spPr>
          <c:invertIfNegative val="0"/>
          <c:dPt>
            <c:idx val="0"/>
            <c:invertIfNegative val="0"/>
            <c:bubble3D val="0"/>
            <c:spPr>
              <a:solidFill>
                <a:srgbClr val="F79747"/>
              </a:solidFill>
            </c:spPr>
            <c:extLst>
              <c:ext xmlns:c16="http://schemas.microsoft.com/office/drawing/2014/chart" uri="{C3380CC4-5D6E-409C-BE32-E72D297353CC}">
                <c16:uniqueId val="{00000012-7EA3-4FF6-B323-8EBEF1926541}"/>
              </c:ext>
            </c:extLst>
          </c:dPt>
          <c:dPt>
            <c:idx val="1"/>
            <c:invertIfNegative val="0"/>
            <c:bubble3D val="0"/>
            <c:spPr>
              <a:solidFill>
                <a:srgbClr val="A1A1A1"/>
              </a:solidFill>
            </c:spPr>
            <c:extLst>
              <c:ext xmlns:c16="http://schemas.microsoft.com/office/drawing/2014/chart" uri="{C3380CC4-5D6E-409C-BE32-E72D297353CC}">
                <c16:uniqueId val="{00000000-A5A2-4480-B2F1-527D556345EE}"/>
              </c:ext>
            </c:extLst>
          </c:dPt>
          <c:dPt>
            <c:idx val="2"/>
            <c:invertIfNegative val="0"/>
            <c:bubble3D val="0"/>
            <c:spPr>
              <a:solidFill>
                <a:srgbClr val="F79747"/>
              </a:solidFill>
            </c:spPr>
            <c:extLst>
              <c:ext xmlns:c16="http://schemas.microsoft.com/office/drawing/2014/chart" uri="{C3380CC4-5D6E-409C-BE32-E72D297353CC}">
                <c16:uniqueId val="{00000013-7EA3-4FF6-B323-8EBEF1926541}"/>
              </c:ext>
            </c:extLst>
          </c:dPt>
          <c:dPt>
            <c:idx val="3"/>
            <c:invertIfNegative val="0"/>
            <c:bubble3D val="0"/>
            <c:spPr>
              <a:solidFill>
                <a:srgbClr val="A1A1A1"/>
              </a:solidFill>
            </c:spPr>
            <c:extLst>
              <c:ext xmlns:c16="http://schemas.microsoft.com/office/drawing/2014/chart" uri="{C3380CC4-5D6E-409C-BE32-E72D297353CC}">
                <c16:uniqueId val="{00000001-A5A2-4480-B2F1-527D556345EE}"/>
              </c:ext>
            </c:extLst>
          </c:dPt>
          <c:dPt>
            <c:idx val="4"/>
            <c:invertIfNegative val="0"/>
            <c:bubble3D val="0"/>
            <c:spPr>
              <a:solidFill>
                <a:srgbClr val="F79747"/>
              </a:solidFill>
            </c:spPr>
            <c:extLst>
              <c:ext xmlns:c16="http://schemas.microsoft.com/office/drawing/2014/chart" uri="{C3380CC4-5D6E-409C-BE32-E72D297353CC}">
                <c16:uniqueId val="{00000014-7EA3-4FF6-B323-8EBEF1926541}"/>
              </c:ext>
            </c:extLst>
          </c:dPt>
          <c:dPt>
            <c:idx val="5"/>
            <c:invertIfNegative val="0"/>
            <c:bubble3D val="0"/>
            <c:spPr>
              <a:solidFill>
                <a:srgbClr val="A1A1A1"/>
              </a:solidFill>
            </c:spPr>
            <c:extLst>
              <c:ext xmlns:c16="http://schemas.microsoft.com/office/drawing/2014/chart" uri="{C3380CC4-5D6E-409C-BE32-E72D297353CC}">
                <c16:uniqueId val="{00000002-A5A2-4480-B2F1-527D556345EE}"/>
              </c:ext>
            </c:extLst>
          </c:dPt>
          <c:dPt>
            <c:idx val="6"/>
            <c:invertIfNegative val="0"/>
            <c:bubble3D val="0"/>
            <c:spPr>
              <a:solidFill>
                <a:srgbClr val="F79747"/>
              </a:solidFill>
            </c:spPr>
            <c:extLst>
              <c:ext xmlns:c16="http://schemas.microsoft.com/office/drawing/2014/chart" uri="{C3380CC4-5D6E-409C-BE32-E72D297353CC}">
                <c16:uniqueId val="{00000015-7EA3-4FF6-B323-8EBEF1926541}"/>
              </c:ext>
            </c:extLst>
          </c:dPt>
          <c:dPt>
            <c:idx val="7"/>
            <c:invertIfNegative val="0"/>
            <c:bubble3D val="0"/>
            <c:spPr>
              <a:solidFill>
                <a:srgbClr val="A1A1A1"/>
              </a:solidFill>
            </c:spPr>
            <c:extLst>
              <c:ext xmlns:c16="http://schemas.microsoft.com/office/drawing/2014/chart" uri="{C3380CC4-5D6E-409C-BE32-E72D297353CC}">
                <c16:uniqueId val="{00000003-A5A2-4480-B2F1-527D556345EE}"/>
              </c:ext>
            </c:extLst>
          </c:dPt>
          <c:dPt>
            <c:idx val="8"/>
            <c:invertIfNegative val="0"/>
            <c:bubble3D val="0"/>
            <c:spPr>
              <a:solidFill>
                <a:srgbClr val="F79747"/>
              </a:solidFill>
            </c:spPr>
            <c:extLst>
              <c:ext xmlns:c16="http://schemas.microsoft.com/office/drawing/2014/chart" uri="{C3380CC4-5D6E-409C-BE32-E72D297353CC}">
                <c16:uniqueId val="{00000016-7EA3-4FF6-B323-8EBEF1926541}"/>
              </c:ext>
            </c:extLst>
          </c:dPt>
          <c:dPt>
            <c:idx val="9"/>
            <c:invertIfNegative val="0"/>
            <c:bubble3D val="0"/>
            <c:spPr>
              <a:solidFill>
                <a:srgbClr val="A1A1A1"/>
              </a:solidFill>
            </c:spPr>
            <c:extLst>
              <c:ext xmlns:c16="http://schemas.microsoft.com/office/drawing/2014/chart" uri="{C3380CC4-5D6E-409C-BE32-E72D297353CC}">
                <c16:uniqueId val="{00000004-A5A2-4480-B2F1-527D556345EE}"/>
              </c:ext>
            </c:extLst>
          </c:dPt>
          <c:dPt>
            <c:idx val="10"/>
            <c:invertIfNegative val="0"/>
            <c:bubble3D val="0"/>
            <c:spPr>
              <a:solidFill>
                <a:srgbClr val="F79747"/>
              </a:solidFill>
            </c:spPr>
            <c:extLst>
              <c:ext xmlns:c16="http://schemas.microsoft.com/office/drawing/2014/chart" uri="{C3380CC4-5D6E-409C-BE32-E72D297353CC}">
                <c16:uniqueId val="{00000017-7EA3-4FF6-B323-8EBEF1926541}"/>
              </c:ext>
            </c:extLst>
          </c:dPt>
          <c:dPt>
            <c:idx val="11"/>
            <c:invertIfNegative val="0"/>
            <c:bubble3D val="0"/>
            <c:spPr>
              <a:solidFill>
                <a:srgbClr val="A1A1A1"/>
              </a:solidFill>
            </c:spPr>
            <c:extLst>
              <c:ext xmlns:c16="http://schemas.microsoft.com/office/drawing/2014/chart" uri="{C3380CC4-5D6E-409C-BE32-E72D297353CC}">
                <c16:uniqueId val="{00000005-A5A2-4480-B2F1-527D556345EE}"/>
              </c:ext>
            </c:extLst>
          </c:dPt>
          <c:dPt>
            <c:idx val="12"/>
            <c:invertIfNegative val="0"/>
            <c:bubble3D val="0"/>
            <c:spPr>
              <a:solidFill>
                <a:srgbClr val="F79747"/>
              </a:solidFill>
            </c:spPr>
            <c:extLst>
              <c:ext xmlns:c16="http://schemas.microsoft.com/office/drawing/2014/chart" uri="{C3380CC4-5D6E-409C-BE32-E72D297353CC}">
                <c16:uniqueId val="{00000018-7EA3-4FF6-B323-8EBEF1926541}"/>
              </c:ext>
            </c:extLst>
          </c:dPt>
          <c:dPt>
            <c:idx val="13"/>
            <c:invertIfNegative val="0"/>
            <c:bubble3D val="0"/>
            <c:spPr>
              <a:solidFill>
                <a:srgbClr val="A1A1A1"/>
              </a:solidFill>
            </c:spPr>
            <c:extLst>
              <c:ext xmlns:c16="http://schemas.microsoft.com/office/drawing/2014/chart" uri="{C3380CC4-5D6E-409C-BE32-E72D297353CC}">
                <c16:uniqueId val="{00000006-A5A2-4480-B2F1-527D556345EE}"/>
              </c:ext>
            </c:extLst>
          </c:dPt>
          <c:dPt>
            <c:idx val="14"/>
            <c:invertIfNegative val="0"/>
            <c:bubble3D val="0"/>
            <c:spPr>
              <a:solidFill>
                <a:srgbClr val="F79747"/>
              </a:solidFill>
            </c:spPr>
            <c:extLst>
              <c:ext xmlns:c16="http://schemas.microsoft.com/office/drawing/2014/chart" uri="{C3380CC4-5D6E-409C-BE32-E72D297353CC}">
                <c16:uniqueId val="{00000019-7EA3-4FF6-B323-8EBEF1926541}"/>
              </c:ext>
            </c:extLst>
          </c:dPt>
          <c:dPt>
            <c:idx val="15"/>
            <c:invertIfNegative val="0"/>
            <c:bubble3D val="0"/>
            <c:spPr>
              <a:solidFill>
                <a:srgbClr val="A1A1A1"/>
              </a:solidFill>
            </c:spPr>
            <c:extLst>
              <c:ext xmlns:c16="http://schemas.microsoft.com/office/drawing/2014/chart" uri="{C3380CC4-5D6E-409C-BE32-E72D297353CC}">
                <c16:uniqueId val="{00000007-A5A2-4480-B2F1-527D556345EE}"/>
              </c:ext>
            </c:extLst>
          </c:dPt>
          <c:dPt>
            <c:idx val="16"/>
            <c:invertIfNegative val="0"/>
            <c:bubble3D val="0"/>
            <c:spPr>
              <a:solidFill>
                <a:srgbClr val="F79747"/>
              </a:solidFill>
            </c:spPr>
            <c:extLst>
              <c:ext xmlns:c16="http://schemas.microsoft.com/office/drawing/2014/chart" uri="{C3380CC4-5D6E-409C-BE32-E72D297353CC}">
                <c16:uniqueId val="{0000001A-7EA3-4FF6-B323-8EBEF1926541}"/>
              </c:ext>
            </c:extLst>
          </c:dPt>
          <c:dPt>
            <c:idx val="17"/>
            <c:invertIfNegative val="0"/>
            <c:bubble3D val="0"/>
            <c:spPr>
              <a:solidFill>
                <a:srgbClr val="A1A1A1"/>
              </a:solidFill>
            </c:spPr>
            <c:extLst>
              <c:ext xmlns:c16="http://schemas.microsoft.com/office/drawing/2014/chart" uri="{C3380CC4-5D6E-409C-BE32-E72D297353CC}">
                <c16:uniqueId val="{00000010-DDE4-4E09-96A3-A375C73FE945}"/>
              </c:ext>
            </c:extLst>
          </c:dPt>
          <c:dPt>
            <c:idx val="18"/>
            <c:invertIfNegative val="0"/>
            <c:bubble3D val="0"/>
            <c:spPr>
              <a:solidFill>
                <a:srgbClr val="F79747"/>
              </a:solidFill>
            </c:spPr>
            <c:extLst>
              <c:ext xmlns:c16="http://schemas.microsoft.com/office/drawing/2014/chart" uri="{C3380CC4-5D6E-409C-BE32-E72D297353CC}">
                <c16:uniqueId val="{0000001B-7EA3-4FF6-B323-8EBEF1926541}"/>
              </c:ext>
            </c:extLst>
          </c:dPt>
          <c:dPt>
            <c:idx val="19"/>
            <c:invertIfNegative val="0"/>
            <c:bubble3D val="0"/>
            <c:spPr>
              <a:solidFill>
                <a:srgbClr val="A1A1A1"/>
              </a:solidFill>
            </c:spPr>
            <c:extLst>
              <c:ext xmlns:c16="http://schemas.microsoft.com/office/drawing/2014/chart" uri="{C3380CC4-5D6E-409C-BE32-E72D297353CC}">
                <c16:uniqueId val="{00000027-05CE-41F7-B654-F0F6FFC46C85}"/>
              </c:ext>
            </c:extLst>
          </c:dPt>
          <c:dLbls>
            <c:spPr>
              <a:noFill/>
              <a:ln>
                <a:noFill/>
              </a:ln>
              <a:effectLst/>
            </c:spPr>
            <c:txPr>
              <a:bodyPr/>
              <a:lstStyle/>
              <a:p>
                <a:pPr>
                  <a:defRPr sz="1000">
                    <a:latin typeface="Calibri" panose="020F0502020204030204" pitchFamily="34"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Φύλλο1!$A$2:$A$4</c:f>
              <c:strCache>
                <c:ptCount val="3"/>
                <c:pt idx="0">
                  <c:v>ΙΟΥΛ. 2019</c:v>
                </c:pt>
                <c:pt idx="1">
                  <c:v>ΦΕΒΡ. 2020</c:v>
                </c:pt>
                <c:pt idx="2">
                  <c:v>ΙΟΥΝΙΟΣ 2020</c:v>
                </c:pt>
              </c:strCache>
            </c:strRef>
          </c:cat>
          <c:val>
            <c:numRef>
              <c:f>Φύλλο1!$B$2:$B$4</c:f>
              <c:numCache>
                <c:formatCode>0</c:formatCode>
                <c:ptCount val="3"/>
                <c:pt idx="0">
                  <c:v>24.1</c:v>
                </c:pt>
                <c:pt idx="1">
                  <c:v>20.9</c:v>
                </c:pt>
                <c:pt idx="2">
                  <c:v>33.9</c:v>
                </c:pt>
              </c:numCache>
            </c:numRef>
          </c:val>
          <c:extLst>
            <c:ext xmlns:c16="http://schemas.microsoft.com/office/drawing/2014/chart" uri="{C3380CC4-5D6E-409C-BE32-E72D297353CC}">
              <c16:uniqueId val="{00000008-A5A2-4480-B2F1-527D556345EE}"/>
            </c:ext>
          </c:extLst>
        </c:ser>
        <c:dLbls>
          <c:showLegendKey val="0"/>
          <c:showVal val="0"/>
          <c:showCatName val="0"/>
          <c:showSerName val="0"/>
          <c:showPercent val="0"/>
          <c:showBubbleSize val="0"/>
        </c:dLbls>
        <c:gapWidth val="75"/>
        <c:axId val="239865856"/>
        <c:axId val="239867392"/>
      </c:barChart>
      <c:catAx>
        <c:axId val="239865856"/>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239867392"/>
        <c:crosses val="autoZero"/>
        <c:auto val="1"/>
        <c:lblAlgn val="ctr"/>
        <c:lblOffset val="100"/>
        <c:noMultiLvlLbl val="0"/>
      </c:catAx>
      <c:valAx>
        <c:axId val="239867392"/>
        <c:scaling>
          <c:orientation val="minMax"/>
        </c:scaling>
        <c:delete val="1"/>
        <c:axPos val="l"/>
        <c:majorGridlines/>
        <c:numFmt formatCode="0" sourceLinked="1"/>
        <c:majorTickMark val="out"/>
        <c:minorTickMark val="none"/>
        <c:tickLblPos val="nextTo"/>
        <c:crossAx val="239865856"/>
        <c:crosses val="autoZero"/>
        <c:crossBetween val="between"/>
      </c:valAx>
      <c:spPr>
        <a:ln>
          <a:solidFill>
            <a:schemeClr val="tx1"/>
          </a:solidFill>
        </a:ln>
      </c:spPr>
    </c:plotArea>
    <c:plotVisOnly val="1"/>
    <c:dispBlanksAs val="gap"/>
    <c:showDLblsOverMax val="0"/>
  </c:chart>
  <c:txPr>
    <a:bodyPr/>
    <a:lstStyle/>
    <a:p>
      <a:pPr>
        <a:defRPr sz="1800"/>
      </a:pPr>
      <a:endParaRPr lang="el-G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l-GR"/>
              <a:t>Με τις υπάρχουσες συνθήκες και με τις προοπτικές όπως διαμορφώνονται, θεωρείτε πιθανό ή όχι το ενδεχόμενο η επιχείρησή σας να έχει σοβαρό πρόβλημα λειτουργίας το επόμενο διάστημα σε βαθμό που να κινδυνεύει να κλείσει;</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ΒΙΩΣΙΜΟΤΗΤΑ!$B$2</c:f>
              <c:strCache>
                <c:ptCount val="1"/>
                <c:pt idx="0">
                  <c:v>Με τις υπάρχουσες σήμερα συνθήκες και με τις προοπτικές όπως διαμορφώνονται, θεωρείτε πιθανό ή όχι το ενδεχόμενο η επιχείρησή σας να έχει σοβαρό πρόβλημα λειτουργίας το επόμενο διάστημα σε βαθμό που να κινδυνεύει να κλείσει;</c:v>
                </c:pt>
              </c:strCache>
            </c:strRef>
          </c:tx>
          <c:spPr>
            <a:solidFill>
              <a:schemeClr val="accent2"/>
            </a:solidFill>
          </c:spPr>
          <c:dPt>
            <c:idx val="0"/>
            <c:bubble3D val="0"/>
            <c:spPr>
              <a:solidFill>
                <a:srgbClr val="C00000"/>
              </a:solidFill>
            </c:spPr>
            <c:extLst>
              <c:ext xmlns:c16="http://schemas.microsoft.com/office/drawing/2014/chart" uri="{C3380CC4-5D6E-409C-BE32-E72D297353CC}">
                <c16:uniqueId val="{00000001-AB3E-4BF6-8DCA-29F3400D9F35}"/>
              </c:ext>
            </c:extLst>
          </c:dPt>
          <c:dPt>
            <c:idx val="1"/>
            <c:bubble3D val="0"/>
            <c:spPr>
              <a:solidFill>
                <a:srgbClr val="00B0F0"/>
              </a:solidFill>
            </c:spPr>
            <c:extLst>
              <c:ext xmlns:c16="http://schemas.microsoft.com/office/drawing/2014/chart" uri="{C3380CC4-5D6E-409C-BE32-E72D297353CC}">
                <c16:uniqueId val="{00000003-AB3E-4BF6-8DCA-29F3400D9F35}"/>
              </c:ext>
            </c:extLst>
          </c:dPt>
          <c:dPt>
            <c:idx val="2"/>
            <c:bubble3D val="0"/>
            <c:spPr>
              <a:solidFill>
                <a:srgbClr val="0070C0"/>
              </a:solidFill>
            </c:spPr>
            <c:extLst>
              <c:ext xmlns:c16="http://schemas.microsoft.com/office/drawing/2014/chart" uri="{C3380CC4-5D6E-409C-BE32-E72D297353CC}">
                <c16:uniqueId val="{00000005-AB3E-4BF6-8DCA-29F3400D9F35}"/>
              </c:ext>
            </c:extLst>
          </c:dPt>
          <c:dPt>
            <c:idx val="3"/>
            <c:bubble3D val="0"/>
            <c:spPr>
              <a:solidFill>
                <a:srgbClr val="FF0000"/>
              </a:solidFill>
            </c:spPr>
            <c:extLst>
              <c:ext xmlns:c16="http://schemas.microsoft.com/office/drawing/2014/chart" uri="{C3380CC4-5D6E-409C-BE32-E72D297353CC}">
                <c16:uniqueId val="{00000007-AB3E-4BF6-8DCA-29F3400D9F35}"/>
              </c:ext>
            </c:extLst>
          </c:dPt>
          <c:dLbls>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ΒΙΩΣΙΜΟΤΗΤΑ!$A$3:$A$6</c:f>
              <c:strCache>
                <c:ptCount val="4"/>
                <c:pt idx="0">
                  <c:v>Αρκετά πιθανό</c:v>
                </c:pt>
                <c:pt idx="1">
                  <c:v>Ελάχιστα πιθανό</c:v>
                </c:pt>
                <c:pt idx="2">
                  <c:v>Καθόλου πιθανό</c:v>
                </c:pt>
                <c:pt idx="3">
                  <c:v>Πολύ πιθανό</c:v>
                </c:pt>
              </c:strCache>
            </c:strRef>
          </c:cat>
          <c:val>
            <c:numRef>
              <c:f>ΒΙΩΣΙΜΟΤΗΤΑ!$B$3:$B$6</c:f>
              <c:numCache>
                <c:formatCode>0.0</c:formatCode>
                <c:ptCount val="4"/>
                <c:pt idx="0">
                  <c:v>18.079800498753119</c:v>
                </c:pt>
                <c:pt idx="1">
                  <c:v>24.937655860349128</c:v>
                </c:pt>
                <c:pt idx="2">
                  <c:v>36.408977556109726</c:v>
                </c:pt>
                <c:pt idx="3">
                  <c:v>15.835411471321695</c:v>
                </c:pt>
              </c:numCache>
            </c:numRef>
          </c:val>
          <c:extLst>
            <c:ext xmlns:c16="http://schemas.microsoft.com/office/drawing/2014/chart" uri="{C3380CC4-5D6E-409C-BE32-E72D297353CC}">
              <c16:uniqueId val="{00000008-AB3E-4BF6-8DCA-29F3400D9F35}"/>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l-GR" sz="1200"/>
              <a:t>Χρονικά πού τοποθετείτε αυτό το ενδεχόμενο; </a:t>
            </a:r>
          </a:p>
          <a:p>
            <a:pPr>
              <a:defRPr sz="1200"/>
            </a:pPr>
            <a:r>
              <a:rPr lang="el-GR" sz="800"/>
              <a:t>-βαση όσοι απαντησαν πολύ/αρκετά πιθανό-</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ΒΙΩΣΙΜΟΤΗΤΑ!$B$14</c:f>
              <c:strCache>
                <c:ptCount val="1"/>
                <c:pt idx="0">
                  <c:v>Χρονικά πού τοποθετείτε αυτό το ενδεχόμενο; -βαση όσοι απαντησαν πολύ/αρκετά πιθανό-</c:v>
                </c:pt>
              </c:strCache>
            </c:strRef>
          </c:tx>
          <c:dPt>
            <c:idx val="0"/>
            <c:bubble3D val="0"/>
            <c:spPr>
              <a:solidFill>
                <a:schemeClr val="accent2"/>
              </a:solidFill>
            </c:spPr>
            <c:extLst>
              <c:ext xmlns:c16="http://schemas.microsoft.com/office/drawing/2014/chart" uri="{C3380CC4-5D6E-409C-BE32-E72D297353CC}">
                <c16:uniqueId val="{00000001-F5D4-4E56-9FEE-93EB4CAD5646}"/>
              </c:ext>
            </c:extLst>
          </c:dPt>
          <c:dPt>
            <c:idx val="1"/>
            <c:bubble3D val="0"/>
            <c:spPr>
              <a:solidFill>
                <a:srgbClr val="92D050"/>
              </a:solidFill>
            </c:spPr>
            <c:extLst>
              <c:ext xmlns:c16="http://schemas.microsoft.com/office/drawing/2014/chart" uri="{C3380CC4-5D6E-409C-BE32-E72D297353CC}">
                <c16:uniqueId val="{00000003-F5D4-4E56-9FEE-93EB4CAD5646}"/>
              </c:ext>
            </c:extLst>
          </c:dPt>
          <c:dPt>
            <c:idx val="2"/>
            <c:bubble3D val="0"/>
            <c:spPr>
              <a:solidFill>
                <a:schemeClr val="accent2">
                  <a:lumMod val="40000"/>
                  <a:lumOff val="60000"/>
                </a:schemeClr>
              </a:solidFill>
            </c:spPr>
            <c:extLst>
              <c:ext xmlns:c16="http://schemas.microsoft.com/office/drawing/2014/chart" uri="{C3380CC4-5D6E-409C-BE32-E72D297353CC}">
                <c16:uniqueId val="{00000005-F5D4-4E56-9FEE-93EB4CAD5646}"/>
              </c:ext>
            </c:extLst>
          </c:dPt>
          <c:dLbls>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ΒΙΩΣΙΜΟΤΗΤΑ!$A$15:$A$17</c:f>
              <c:strCache>
                <c:ptCount val="3"/>
                <c:pt idx="0">
                  <c:v>Άμεσα, μέσα στο επόμενο τρίμηνο</c:v>
                </c:pt>
                <c:pt idx="1">
                  <c:v>Αργότερα</c:v>
                </c:pt>
                <c:pt idx="2">
                  <c:v>Στο εξάμηνο</c:v>
                </c:pt>
              </c:strCache>
            </c:strRef>
          </c:cat>
          <c:val>
            <c:numRef>
              <c:f>ΒΙΩΣΙΜΟΤΗΤΑ!$B$15:$B$17</c:f>
              <c:numCache>
                <c:formatCode>0.0</c:formatCode>
                <c:ptCount val="3"/>
                <c:pt idx="0">
                  <c:v>25.011218267016826</c:v>
                </c:pt>
                <c:pt idx="1">
                  <c:v>27.585902500386204</c:v>
                </c:pt>
                <c:pt idx="2">
                  <c:v>47.447752300664263</c:v>
                </c:pt>
              </c:numCache>
            </c:numRef>
          </c:val>
          <c:extLst>
            <c:ext xmlns:c16="http://schemas.microsoft.com/office/drawing/2014/chart" uri="{C3380CC4-5D6E-409C-BE32-E72D297353CC}">
              <c16:uniqueId val="{00000006-F5D4-4E56-9FEE-93EB4CAD5646}"/>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el-GR"/>
        </a:p>
      </c:txPr>
    </c:title>
    <c:autoTitleDeleted val="0"/>
    <c:plotArea>
      <c:layout/>
      <c:barChart>
        <c:barDir val="bar"/>
        <c:grouping val="clustered"/>
        <c:varyColors val="0"/>
        <c:ser>
          <c:idx val="0"/>
          <c:order val="0"/>
          <c:tx>
            <c:strRef>
              <c:f>ΒΙΩΣΙΜΟΤΗΤΑ!$B$19</c:f>
              <c:strCache>
                <c:ptCount val="1"/>
                <c:pt idx="0">
                  <c:v>Τα ταμειακά διαθέσιμα (η ρευστότητα της επιχείρησης) για πόσο καιρό επαρκούν για να καλύψουν τις βασικές υποχρεώσεις της επιχειρήσεις;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ΒΙΩΣΙΜΟΤΗΤΑ!$A$20:$A$27</c:f>
              <c:strCache>
                <c:ptCount val="8"/>
                <c:pt idx="0">
                  <c:v>Δεν υπάρχουν ταμειακά διαθέσιμα</c:v>
                </c:pt>
                <c:pt idx="1">
                  <c:v>Λιγότερο από μήνα</c:v>
                </c:pt>
                <c:pt idx="2">
                  <c:v>Ένα μήνα</c:v>
                </c:pt>
                <c:pt idx="3">
                  <c:v>Δύο μήνες</c:v>
                </c:pt>
                <c:pt idx="4">
                  <c:v>3-4 μήνες</c:v>
                </c:pt>
                <c:pt idx="5">
                  <c:v>5-6 μήνες</c:v>
                </c:pt>
                <c:pt idx="6">
                  <c:v>Περισσότερο από 6 μήνες</c:v>
                </c:pt>
                <c:pt idx="7">
                  <c:v>ΔΑ</c:v>
                </c:pt>
              </c:strCache>
            </c:strRef>
          </c:cat>
          <c:val>
            <c:numRef>
              <c:f>ΒΙΩΣΙΜΟΤΗΤΑ!$B$20:$B$27</c:f>
              <c:numCache>
                <c:formatCode>0.0</c:formatCode>
                <c:ptCount val="8"/>
                <c:pt idx="0">
                  <c:v>14.83790523690773</c:v>
                </c:pt>
                <c:pt idx="1">
                  <c:v>10.723192019950124</c:v>
                </c:pt>
                <c:pt idx="2">
                  <c:v>15.211970074812967</c:v>
                </c:pt>
                <c:pt idx="3">
                  <c:v>13.715710723192021</c:v>
                </c:pt>
                <c:pt idx="4">
                  <c:v>14.83790523690773</c:v>
                </c:pt>
                <c:pt idx="5">
                  <c:v>9.8503740648379043</c:v>
                </c:pt>
                <c:pt idx="6">
                  <c:v>10.598503740648379</c:v>
                </c:pt>
                <c:pt idx="7">
                  <c:v>10.224438902743142</c:v>
                </c:pt>
              </c:numCache>
            </c:numRef>
          </c:val>
          <c:extLst>
            <c:ext xmlns:c16="http://schemas.microsoft.com/office/drawing/2014/chart" uri="{C3380CC4-5D6E-409C-BE32-E72D297353CC}">
              <c16:uniqueId val="{00000000-3547-4EE6-818F-20104895B3D5}"/>
            </c:ext>
          </c:extLst>
        </c:ser>
        <c:dLbls>
          <c:showLegendKey val="0"/>
          <c:showVal val="0"/>
          <c:showCatName val="0"/>
          <c:showSerName val="0"/>
          <c:showPercent val="0"/>
          <c:showBubbleSize val="0"/>
        </c:dLbls>
        <c:gapWidth val="150"/>
        <c:axId val="157443200"/>
        <c:axId val="157444736"/>
      </c:barChart>
      <c:catAx>
        <c:axId val="157443200"/>
        <c:scaling>
          <c:orientation val="maxMin"/>
        </c:scaling>
        <c:delete val="0"/>
        <c:axPos val="l"/>
        <c:numFmt formatCode="General" sourceLinked="0"/>
        <c:majorTickMark val="out"/>
        <c:minorTickMark val="none"/>
        <c:tickLblPos val="nextTo"/>
        <c:txPr>
          <a:bodyPr/>
          <a:lstStyle/>
          <a:p>
            <a:pPr>
              <a:defRPr sz="900"/>
            </a:pPr>
            <a:endParaRPr lang="el-GR"/>
          </a:p>
        </c:txPr>
        <c:crossAx val="157444736"/>
        <c:crosses val="autoZero"/>
        <c:auto val="1"/>
        <c:lblAlgn val="ctr"/>
        <c:lblOffset val="100"/>
        <c:noMultiLvlLbl val="0"/>
      </c:catAx>
      <c:valAx>
        <c:axId val="157444736"/>
        <c:scaling>
          <c:orientation val="minMax"/>
          <c:max val="20"/>
        </c:scaling>
        <c:delete val="1"/>
        <c:axPos val="t"/>
        <c:majorGridlines/>
        <c:numFmt formatCode="0.0" sourceLinked="1"/>
        <c:majorTickMark val="out"/>
        <c:minorTickMark val="none"/>
        <c:tickLblPos val="nextTo"/>
        <c:crossAx val="157443200"/>
        <c:crosses val="autoZero"/>
        <c:crossBetween val="between"/>
      </c:valAx>
      <c:spPr>
        <a:ln>
          <a:solidFill>
            <a:schemeClr val="tx1"/>
          </a:solidFill>
        </a:ln>
      </c:spPr>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l-GR"/>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'ΣΥΣΤΗΜΑ ΥΓΕΙΑΣ'!$B$2</c:f>
              <c:strCache>
                <c:ptCount val="1"/>
                <c:pt idx="0">
                  <c:v>Με βάση την εμπειρία που έχετε αποκομίσει το τελευταίο διάστημα θεωρείτε ότι το Εθνικό Σύστημα Υγείας θα πρέπει να ενισχυθεί περαιτέρω ;</c:v>
                </c:pt>
              </c:strCache>
            </c:strRef>
          </c:tx>
          <c:dLbls>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'ΣΥΣΤΗΜΑ ΥΓΕΙΑΣ'!$A$3:$A$5</c:f>
              <c:strCache>
                <c:ptCount val="3"/>
                <c:pt idx="0">
                  <c:v>ΔΞ/ΔΑ</c:v>
                </c:pt>
                <c:pt idx="1">
                  <c:v>Ναι</c:v>
                </c:pt>
                <c:pt idx="2">
                  <c:v>Όχι</c:v>
                </c:pt>
              </c:strCache>
            </c:strRef>
          </c:cat>
          <c:val>
            <c:numRef>
              <c:f>'ΣΥΣΤΗΜΑ ΥΓΕΙΑΣ'!$B$3:$B$5</c:f>
              <c:numCache>
                <c:formatCode>0.0</c:formatCode>
                <c:ptCount val="3"/>
                <c:pt idx="0">
                  <c:v>3.3665835411471319</c:v>
                </c:pt>
                <c:pt idx="1">
                  <c:v>89.775561097256855</c:v>
                </c:pt>
                <c:pt idx="2">
                  <c:v>6.8578553615960107</c:v>
                </c:pt>
              </c:numCache>
            </c:numRef>
          </c:val>
          <c:extLst>
            <c:ext xmlns:c16="http://schemas.microsoft.com/office/drawing/2014/chart" uri="{C3380CC4-5D6E-409C-BE32-E72D297353CC}">
              <c16:uniqueId val="{00000000-8226-41EE-ACD6-A38FB35F4701}"/>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l-GR" sz="1100"/>
              <a:t>Από τα μέτρα ενίσχυσης που ελήφθησαν το προηγούμενο διάστημα από την κυβέρνηση κάνατε χρήση κάποιων από τα παρακάτω:</a:t>
            </a:r>
          </a:p>
        </c:rich>
      </c:tx>
      <c:overlay val="0"/>
    </c:title>
    <c:autoTitleDeleted val="0"/>
    <c:plotArea>
      <c:layout>
        <c:manualLayout>
          <c:layoutTarget val="inner"/>
          <c:xMode val="edge"/>
          <c:yMode val="edge"/>
          <c:x val="0.41243116669239877"/>
          <c:y val="0.24010396758657596"/>
          <c:w val="0.5452812516082548"/>
          <c:h val="0.69577610444325533"/>
        </c:manualLayout>
      </c:layout>
      <c:barChart>
        <c:barDir val="bar"/>
        <c:grouping val="percentStacked"/>
        <c:varyColors val="0"/>
        <c:ser>
          <c:idx val="0"/>
          <c:order val="0"/>
          <c:tx>
            <c:strRef>
              <c:f>Φύλλο1!$B$1</c:f>
              <c:strCache>
                <c:ptCount val="1"/>
                <c:pt idx="0">
                  <c:v>Ναι</c:v>
                </c:pt>
              </c:strCache>
            </c:strRef>
          </c:tx>
          <c:spPr>
            <a:solidFill>
              <a:schemeClr val="accent3">
                <a:lumMod val="75000"/>
              </a:schemeClr>
            </a:solidFill>
          </c:spPr>
          <c:invertIfNegative val="0"/>
          <c:dLbls>
            <c:spPr>
              <a:noFill/>
              <a:ln>
                <a:noFill/>
              </a:ln>
              <a:effectLst/>
            </c:spPr>
            <c:txPr>
              <a:bodyPr/>
              <a:lstStyle/>
              <a:p>
                <a:pPr>
                  <a:defRPr sz="1400">
                    <a:solidFill>
                      <a:schemeClr val="bg1"/>
                    </a:solidFill>
                    <a:latin typeface="Calibri" panose="020F0502020204030204" pitchFamily="34"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Μείωση ενοικίου κατά 40%</c:v>
                </c:pt>
                <c:pt idx="1">
                  <c:v>Αναστολή φορολογικών / ασφαλιστικών υποχρεώσεων</c:v>
                </c:pt>
                <c:pt idx="2">
                  <c:v>Επιστρεπτέα προκαταβολή</c:v>
                </c:pt>
                <c:pt idx="3">
                  <c:v>Αναστολή επιταγών για 75 ημέρες</c:v>
                </c:pt>
                <c:pt idx="4">
                  <c:v>Δανειοδότηση από τράπεζα με την εγγύηση του ελληνικού δημοσίου</c:v>
                </c:pt>
              </c:strCache>
            </c:strRef>
          </c:cat>
          <c:val>
            <c:numRef>
              <c:f>Φύλλο1!$B$2:$B$6</c:f>
              <c:numCache>
                <c:formatCode>General</c:formatCode>
                <c:ptCount val="5"/>
                <c:pt idx="0">
                  <c:v>42.5</c:v>
                </c:pt>
                <c:pt idx="1">
                  <c:v>27.8</c:v>
                </c:pt>
                <c:pt idx="2">
                  <c:v>20.100000000000001</c:v>
                </c:pt>
                <c:pt idx="3">
                  <c:v>10</c:v>
                </c:pt>
                <c:pt idx="4">
                  <c:v>9.6</c:v>
                </c:pt>
              </c:numCache>
            </c:numRef>
          </c:val>
          <c:extLst>
            <c:ext xmlns:c16="http://schemas.microsoft.com/office/drawing/2014/chart" uri="{C3380CC4-5D6E-409C-BE32-E72D297353CC}">
              <c16:uniqueId val="{00000000-1501-4B78-93B6-CEA19CD6E0A8}"/>
            </c:ext>
          </c:extLst>
        </c:ser>
        <c:ser>
          <c:idx val="1"/>
          <c:order val="1"/>
          <c:tx>
            <c:strRef>
              <c:f>Φύλλο1!$C$1</c:f>
              <c:strCache>
                <c:ptCount val="1"/>
                <c:pt idx="0">
                  <c:v>Όχι</c:v>
                </c:pt>
              </c:strCache>
            </c:strRef>
          </c:tx>
          <c:invertIfNegative val="0"/>
          <c:dLbls>
            <c:spPr>
              <a:noFill/>
              <a:ln>
                <a:noFill/>
              </a:ln>
              <a:effectLst/>
            </c:spPr>
            <c:txPr>
              <a:bodyPr/>
              <a:lstStyle/>
              <a:p>
                <a:pPr algn="ctr">
                  <a:defRPr lang="el-GR" sz="14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Μείωση ενοικίου κατά 40%</c:v>
                </c:pt>
                <c:pt idx="1">
                  <c:v>Αναστολή φορολογικών / ασφαλιστικών υποχρεώσεων</c:v>
                </c:pt>
                <c:pt idx="2">
                  <c:v>Επιστρεπτέα προκαταβολή</c:v>
                </c:pt>
                <c:pt idx="3">
                  <c:v>Αναστολή επιταγών για 75 ημέρες</c:v>
                </c:pt>
                <c:pt idx="4">
                  <c:v>Δανειοδότηση από τράπεζα με την εγγύηση του ελληνικού δημοσίου</c:v>
                </c:pt>
              </c:strCache>
            </c:strRef>
          </c:cat>
          <c:val>
            <c:numRef>
              <c:f>Φύλλο1!$C$2:$C$6</c:f>
              <c:numCache>
                <c:formatCode>General</c:formatCode>
                <c:ptCount val="5"/>
                <c:pt idx="0">
                  <c:v>24.8</c:v>
                </c:pt>
                <c:pt idx="1">
                  <c:v>70.2</c:v>
                </c:pt>
                <c:pt idx="2">
                  <c:v>75.7</c:v>
                </c:pt>
                <c:pt idx="3">
                  <c:v>88.9</c:v>
                </c:pt>
                <c:pt idx="4">
                  <c:v>87.3</c:v>
                </c:pt>
              </c:numCache>
            </c:numRef>
          </c:val>
          <c:extLst>
            <c:ext xmlns:c16="http://schemas.microsoft.com/office/drawing/2014/chart" uri="{C3380CC4-5D6E-409C-BE32-E72D297353CC}">
              <c16:uniqueId val="{00000001-1501-4B78-93B6-CEA19CD6E0A8}"/>
            </c:ext>
          </c:extLst>
        </c:ser>
        <c:ser>
          <c:idx val="2"/>
          <c:order val="2"/>
          <c:tx>
            <c:strRef>
              <c:f>Φύλλο1!$D$1</c:f>
              <c:strCache>
                <c:ptCount val="1"/>
                <c:pt idx="0">
                  <c:v>Δεν έχω ενοίκιο*</c:v>
                </c:pt>
              </c:strCache>
            </c:strRef>
          </c:tx>
          <c:spPr>
            <a:solidFill>
              <a:schemeClr val="accent1">
                <a:lumMod val="75000"/>
              </a:schemeClr>
            </a:solidFill>
          </c:spPr>
          <c:invertIfNegative val="0"/>
          <c:dLbls>
            <c:spPr>
              <a:noFill/>
              <a:ln>
                <a:noFill/>
              </a:ln>
              <a:effectLst/>
            </c:spPr>
            <c:txPr>
              <a:bodyPr/>
              <a:lstStyle/>
              <a:p>
                <a:pPr algn="ctr">
                  <a:defRPr lang="el-GR" sz="14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Μείωση ενοικίου κατά 40%</c:v>
                </c:pt>
                <c:pt idx="1">
                  <c:v>Αναστολή φορολογικών / ασφαλιστικών υποχρεώσεων</c:v>
                </c:pt>
                <c:pt idx="2">
                  <c:v>Επιστρεπτέα προκαταβολή</c:v>
                </c:pt>
                <c:pt idx="3">
                  <c:v>Αναστολή επιταγών για 75 ημέρες</c:v>
                </c:pt>
                <c:pt idx="4">
                  <c:v>Δανειοδότηση από τράπεζα με την εγγύηση του ελληνικού δημοσίου</c:v>
                </c:pt>
              </c:strCache>
            </c:strRef>
          </c:cat>
          <c:val>
            <c:numRef>
              <c:f>Φύλλο1!$D$2:$D$6</c:f>
              <c:numCache>
                <c:formatCode>General</c:formatCode>
                <c:ptCount val="5"/>
                <c:pt idx="0">
                  <c:v>31.3</c:v>
                </c:pt>
              </c:numCache>
            </c:numRef>
          </c:val>
          <c:extLst>
            <c:ext xmlns:c16="http://schemas.microsoft.com/office/drawing/2014/chart" uri="{C3380CC4-5D6E-409C-BE32-E72D297353CC}">
              <c16:uniqueId val="{00000002-1501-4B78-93B6-CEA19CD6E0A8}"/>
            </c:ext>
          </c:extLst>
        </c:ser>
        <c:dLbls>
          <c:showLegendKey val="0"/>
          <c:showVal val="0"/>
          <c:showCatName val="0"/>
          <c:showSerName val="0"/>
          <c:showPercent val="0"/>
          <c:showBubbleSize val="0"/>
        </c:dLbls>
        <c:gapWidth val="50"/>
        <c:overlap val="100"/>
        <c:axId val="140072448"/>
        <c:axId val="140073984"/>
      </c:barChart>
      <c:catAx>
        <c:axId val="140072448"/>
        <c:scaling>
          <c:orientation val="maxMin"/>
        </c:scaling>
        <c:delete val="0"/>
        <c:axPos val="l"/>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140073984"/>
        <c:crosses val="autoZero"/>
        <c:auto val="1"/>
        <c:lblAlgn val="ctr"/>
        <c:lblOffset val="100"/>
        <c:noMultiLvlLbl val="0"/>
      </c:catAx>
      <c:valAx>
        <c:axId val="140073984"/>
        <c:scaling>
          <c:orientation val="minMax"/>
        </c:scaling>
        <c:delete val="1"/>
        <c:axPos val="b"/>
        <c:majorGridlines/>
        <c:numFmt formatCode="0%" sourceLinked="1"/>
        <c:majorTickMark val="out"/>
        <c:minorTickMark val="none"/>
        <c:tickLblPos val="nextTo"/>
        <c:crossAx val="140072448"/>
        <c:crosses val="max"/>
        <c:crossBetween val="between"/>
      </c:valAx>
    </c:plotArea>
    <c:legend>
      <c:legendPos val="r"/>
      <c:layout>
        <c:manualLayout>
          <c:xMode val="edge"/>
          <c:yMode val="edge"/>
          <c:x val="0.39445725420409933"/>
          <c:y val="0.15525507733863364"/>
          <c:w val="0.59848499344629313"/>
          <c:h val="4.2934418698222704E-2"/>
        </c:manualLayout>
      </c:layout>
      <c:overlay val="0"/>
      <c:txPr>
        <a:bodyPr/>
        <a:lstStyle/>
        <a:p>
          <a:pPr>
            <a:defRPr sz="14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l-GR"/>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ΤΖΙΡΟΣ!$B$2</c:f>
              <c:strCache>
                <c:ptCount val="1"/>
                <c:pt idx="0">
                  <c:v>O τζίρος τον τελευταίο διάστημα που έχει αρθεί το lockdown σε σχέση με πέρυσι:</c:v>
                </c:pt>
              </c:strCache>
            </c:strRef>
          </c:tx>
          <c:dLbls>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ΤΖΙΡΟΣ!$A$3:$A$5</c:f>
              <c:strCache>
                <c:ptCount val="3"/>
                <c:pt idx="0">
                  <c:v>Αυξήθηκε</c:v>
                </c:pt>
                <c:pt idx="1">
                  <c:v>Μειώθηκε</c:v>
                </c:pt>
                <c:pt idx="2">
                  <c:v>Παρέμεινε σταθερός</c:v>
                </c:pt>
              </c:strCache>
            </c:strRef>
          </c:cat>
          <c:val>
            <c:numRef>
              <c:f>ΤΖΙΡΟΣ!$B$3:$B$5</c:f>
              <c:numCache>
                <c:formatCode>0.0</c:formatCode>
                <c:ptCount val="3"/>
                <c:pt idx="0">
                  <c:v>3.8653366583541149</c:v>
                </c:pt>
                <c:pt idx="1">
                  <c:v>81.670822942643397</c:v>
                </c:pt>
                <c:pt idx="2">
                  <c:v>11.845386533665836</c:v>
                </c:pt>
              </c:numCache>
            </c:numRef>
          </c:val>
          <c:extLst>
            <c:ext xmlns:c16="http://schemas.microsoft.com/office/drawing/2014/chart" uri="{C3380CC4-5D6E-409C-BE32-E72D297353CC}">
              <c16:uniqueId val="{00000000-E9AA-4647-A46F-3EA43ACA0409}"/>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l-GR" sz="1200"/>
              <a:t>Σε τι ποσοστό περίπου μειώθηκε ο τζίρος </a:t>
            </a:r>
          </a:p>
          <a:p>
            <a:pPr>
              <a:defRPr sz="1200"/>
            </a:pPr>
            <a:r>
              <a:rPr lang="el-GR" sz="800"/>
              <a:t>-βάση όσοι απάντησαν ότι μειώθηκε-</a:t>
            </a:r>
          </a:p>
        </c:rich>
      </c:tx>
      <c:overlay val="0"/>
    </c:title>
    <c:autoTitleDeleted val="0"/>
    <c:plotArea>
      <c:layout/>
      <c:barChart>
        <c:barDir val="bar"/>
        <c:grouping val="clustered"/>
        <c:varyColors val="0"/>
        <c:ser>
          <c:idx val="0"/>
          <c:order val="0"/>
          <c:tx>
            <c:strRef>
              <c:f>ΤΖΙΡΟΣ!$B$12</c:f>
              <c:strCache>
                <c:ptCount val="1"/>
                <c:pt idx="0">
                  <c:v>Σε τι ποσοστό περίπου μειώθηκε -βάση όσοι απάντησαν ότι μειώθηκε-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ΤΖΙΡΟΣ!$A$13:$A$23</c:f>
              <c:strCache>
                <c:ptCount val="11"/>
                <c:pt idx="0">
                  <c:v>Έως 10%</c:v>
                </c:pt>
                <c:pt idx="1">
                  <c:v>11-20%</c:v>
                </c:pt>
                <c:pt idx="2">
                  <c:v>21-30%</c:v>
                </c:pt>
                <c:pt idx="3">
                  <c:v>31-40%</c:v>
                </c:pt>
                <c:pt idx="4">
                  <c:v>41-50%</c:v>
                </c:pt>
                <c:pt idx="5">
                  <c:v>51-60%</c:v>
                </c:pt>
                <c:pt idx="6">
                  <c:v>61-70%</c:v>
                </c:pt>
                <c:pt idx="7">
                  <c:v>71-80%</c:v>
                </c:pt>
                <c:pt idx="8">
                  <c:v>81-90%</c:v>
                </c:pt>
                <c:pt idx="9">
                  <c:v>91-100%</c:v>
                </c:pt>
                <c:pt idx="10">
                  <c:v>ΔΞ/ΔΑ</c:v>
                </c:pt>
              </c:strCache>
            </c:strRef>
          </c:cat>
          <c:val>
            <c:numRef>
              <c:f>ΤΖΙΡΟΣ!$B$13:$B$23</c:f>
              <c:numCache>
                <c:formatCode>0.0</c:formatCode>
                <c:ptCount val="11"/>
                <c:pt idx="0">
                  <c:v>3.2049618914769384</c:v>
                </c:pt>
                <c:pt idx="1">
                  <c:v>8.0887133451560835</c:v>
                </c:pt>
                <c:pt idx="2">
                  <c:v>10.835823537850599</c:v>
                </c:pt>
                <c:pt idx="3">
                  <c:v>11.446292469560493</c:v>
                </c:pt>
                <c:pt idx="4">
                  <c:v>15.719574991529743</c:v>
                </c:pt>
                <c:pt idx="5">
                  <c:v>8.5465650439385001</c:v>
                </c:pt>
                <c:pt idx="6">
                  <c:v>6.5625410158813491</c:v>
                </c:pt>
                <c:pt idx="7">
                  <c:v>9.1570339756483943</c:v>
                </c:pt>
                <c:pt idx="8">
                  <c:v>7.0203927146637684</c:v>
                </c:pt>
                <c:pt idx="9">
                  <c:v>11.904144168342912</c:v>
                </c:pt>
                <c:pt idx="10">
                  <c:v>7.4782444134461885</c:v>
                </c:pt>
              </c:numCache>
            </c:numRef>
          </c:val>
          <c:extLst>
            <c:ext xmlns:c16="http://schemas.microsoft.com/office/drawing/2014/chart" uri="{C3380CC4-5D6E-409C-BE32-E72D297353CC}">
              <c16:uniqueId val="{00000000-7ABF-43B3-93B8-E1036D0BEB5E}"/>
            </c:ext>
          </c:extLst>
        </c:ser>
        <c:dLbls>
          <c:showLegendKey val="0"/>
          <c:showVal val="0"/>
          <c:showCatName val="0"/>
          <c:showSerName val="0"/>
          <c:showPercent val="0"/>
          <c:showBubbleSize val="0"/>
        </c:dLbls>
        <c:gapWidth val="150"/>
        <c:axId val="156596096"/>
        <c:axId val="156597632"/>
      </c:barChart>
      <c:catAx>
        <c:axId val="156596096"/>
        <c:scaling>
          <c:orientation val="maxMin"/>
        </c:scaling>
        <c:delete val="0"/>
        <c:axPos val="l"/>
        <c:numFmt formatCode="General" sourceLinked="0"/>
        <c:majorTickMark val="out"/>
        <c:minorTickMark val="none"/>
        <c:tickLblPos val="nextTo"/>
        <c:crossAx val="156597632"/>
        <c:crosses val="autoZero"/>
        <c:auto val="1"/>
        <c:lblAlgn val="ctr"/>
        <c:lblOffset val="100"/>
        <c:noMultiLvlLbl val="0"/>
      </c:catAx>
      <c:valAx>
        <c:axId val="156597632"/>
        <c:scaling>
          <c:orientation val="minMax"/>
        </c:scaling>
        <c:delete val="1"/>
        <c:axPos val="t"/>
        <c:majorGridlines/>
        <c:numFmt formatCode="0.0" sourceLinked="1"/>
        <c:majorTickMark val="out"/>
        <c:minorTickMark val="none"/>
        <c:tickLblPos val="nextTo"/>
        <c:crossAx val="156596096"/>
        <c:crosses val="autoZero"/>
        <c:crossBetween val="between"/>
      </c:valAx>
      <c:spPr>
        <a:noFill/>
        <a:ln>
          <a:solidFill>
            <a:schemeClr val="tx1"/>
          </a:solid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el-GR" sz="800"/>
              <a:t>Είστε ικανοποιημένος/η με τα μέχρι τώρα μέτρα που έχει λάβει η κυβέρνηση για την στήριξη των επιχειρήσεων; </a:t>
            </a:r>
          </a:p>
          <a:p>
            <a:pPr>
              <a:defRPr sz="800"/>
            </a:pPr>
            <a:r>
              <a:rPr lang="el-GR" sz="800"/>
              <a:t>(Ιούνιος</a:t>
            </a:r>
            <a:r>
              <a:rPr lang="el-GR" sz="800" baseline="0"/>
              <a:t> 2020)</a:t>
            </a:r>
            <a:endParaRPr lang="el-GR" sz="800"/>
          </a:p>
        </c:rich>
      </c:tx>
      <c:overlay val="0"/>
    </c:title>
    <c:autoTitleDeleted val="0"/>
    <c:plotArea>
      <c:layout/>
      <c:barChart>
        <c:barDir val="bar"/>
        <c:grouping val="clustered"/>
        <c:varyColors val="0"/>
        <c:ser>
          <c:idx val="0"/>
          <c:order val="0"/>
          <c:tx>
            <c:strRef>
              <c:f>'ΑΞΙΟΛΟΓΗΣΗ ΜΕΤΡΩΝ-ΙΟΥΝΙΟΣ 2020'!$B$2</c:f>
              <c:strCache>
                <c:ptCount val="1"/>
                <c:pt idx="0">
                  <c:v>Είστε ικανοποιημένος/η με τα μέχρι τώρα μέτρα που έχει λάβει η κυβέρνηση για την στήριξη των επιχειρήσεων; (Ιούνιος 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'ΑΞΙΟΛΟΓΗΣΗ ΜΕΤΡΩΝ-ΙΟΥΝΙΟΣ 2020'!$A$3:$A$7</c:f>
              <c:strCache>
                <c:ptCount val="5"/>
                <c:pt idx="0">
                  <c:v>Πολύ</c:v>
                </c:pt>
                <c:pt idx="1">
                  <c:v>Αρκετά</c:v>
                </c:pt>
                <c:pt idx="2">
                  <c:v>Λίγο</c:v>
                </c:pt>
                <c:pt idx="3">
                  <c:v>Καθόλου</c:v>
                </c:pt>
                <c:pt idx="4">
                  <c:v>ΔΑ</c:v>
                </c:pt>
              </c:strCache>
            </c:strRef>
          </c:cat>
          <c:val>
            <c:numRef>
              <c:f>'ΑΞΙΟΛΟΓΗΣΗ ΜΕΤΡΩΝ-ΙΟΥΝΙΟΣ 2020'!$B$3:$B$7</c:f>
              <c:numCache>
                <c:formatCode>0.0</c:formatCode>
                <c:ptCount val="5"/>
                <c:pt idx="0">
                  <c:v>11.346633416458852</c:v>
                </c:pt>
                <c:pt idx="1">
                  <c:v>28.553615960099748</c:v>
                </c:pt>
                <c:pt idx="2">
                  <c:v>25.311720698254366</c:v>
                </c:pt>
                <c:pt idx="3">
                  <c:v>29.800498753117203</c:v>
                </c:pt>
                <c:pt idx="4">
                  <c:v>5</c:v>
                </c:pt>
              </c:numCache>
            </c:numRef>
          </c:val>
          <c:extLst>
            <c:ext xmlns:c16="http://schemas.microsoft.com/office/drawing/2014/chart" uri="{C3380CC4-5D6E-409C-BE32-E72D297353CC}">
              <c16:uniqueId val="{00000000-E917-429A-8229-F1DC773CDD50}"/>
            </c:ext>
          </c:extLst>
        </c:ser>
        <c:dLbls>
          <c:showLegendKey val="0"/>
          <c:showVal val="0"/>
          <c:showCatName val="0"/>
          <c:showSerName val="0"/>
          <c:showPercent val="0"/>
          <c:showBubbleSize val="0"/>
        </c:dLbls>
        <c:gapWidth val="150"/>
        <c:axId val="156654976"/>
        <c:axId val="156681344"/>
      </c:barChart>
      <c:catAx>
        <c:axId val="156654976"/>
        <c:scaling>
          <c:orientation val="maxMin"/>
        </c:scaling>
        <c:delete val="0"/>
        <c:axPos val="l"/>
        <c:numFmt formatCode="General" sourceLinked="0"/>
        <c:majorTickMark val="out"/>
        <c:minorTickMark val="none"/>
        <c:tickLblPos val="nextTo"/>
        <c:crossAx val="156681344"/>
        <c:crosses val="autoZero"/>
        <c:auto val="1"/>
        <c:lblAlgn val="ctr"/>
        <c:lblOffset val="100"/>
        <c:noMultiLvlLbl val="0"/>
      </c:catAx>
      <c:valAx>
        <c:axId val="156681344"/>
        <c:scaling>
          <c:orientation val="minMax"/>
        </c:scaling>
        <c:delete val="1"/>
        <c:axPos val="t"/>
        <c:majorGridlines/>
        <c:numFmt formatCode="0.0" sourceLinked="1"/>
        <c:majorTickMark val="out"/>
        <c:minorTickMark val="none"/>
        <c:tickLblPos val="nextTo"/>
        <c:crossAx val="156654976"/>
        <c:crosses val="autoZero"/>
        <c:crossBetween val="between"/>
      </c:valAx>
      <c:spPr>
        <a:ln>
          <a:solidFill>
            <a:schemeClr val="tx1"/>
          </a:solidFill>
        </a:ln>
      </c:spPr>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el-GR" sz="800"/>
              <a:t>Είστε ικανοποιημένος/η με τα μέχρι τώρα μέτρα που έχει λάβει η κυβέρνηση για την στήριξη των επιχειρήσεων; </a:t>
            </a:r>
          </a:p>
          <a:p>
            <a:pPr>
              <a:defRPr sz="800"/>
            </a:pPr>
            <a:r>
              <a:rPr lang="el-GR" sz="800"/>
              <a:t>(Ιούνιος 2020)</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'ΑΞΙΟΛΟΓΗΣΗ ΜΕΤΡΩΝ-ΙΟΥΝΙΟΣ 2020'!$B$22</c:f>
              <c:strCache>
                <c:ptCount val="1"/>
                <c:pt idx="0">
                  <c:v>Είστε ικανοποιημένος/η με τα μέχρι τώρα μέτρα που έχει λάβει η κυβέρνηση για την στήριξη των επιχειρήσεων; (Ιούνιος 2020)</c:v>
                </c:pt>
              </c:strCache>
            </c:strRef>
          </c:tx>
          <c:dLbls>
            <c:dLbl>
              <c:idx val="0"/>
              <c:tx>
                <c:rich>
                  <a:bodyPr/>
                  <a:lstStyle/>
                  <a:p>
                    <a:r>
                      <a:rPr lang="el-GR"/>
                      <a:t>Πολύ/</a:t>
                    </a:r>
                  </a:p>
                  <a:p>
                    <a:r>
                      <a:rPr lang="el-GR"/>
                      <a:t>Αρκετά
39,9</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B9E-4DB8-8A32-31E4C224F8BE}"/>
                </c:ext>
              </c:extLst>
            </c:dLbl>
            <c:dLbl>
              <c:idx val="1"/>
              <c:tx>
                <c:rich>
                  <a:bodyPr/>
                  <a:lstStyle/>
                  <a:p>
                    <a:r>
                      <a:rPr lang="el-GR"/>
                      <a:t>Λίγο/</a:t>
                    </a:r>
                  </a:p>
                  <a:p>
                    <a:r>
                      <a:rPr lang="el-GR"/>
                      <a:t>Καθόλου
55,1</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B9E-4DB8-8A32-31E4C224F8BE}"/>
                </c:ext>
              </c:extLst>
            </c:dLbl>
            <c:spPr>
              <a:noFill/>
              <a:ln>
                <a:noFill/>
              </a:ln>
              <a:effectLst/>
            </c:spPr>
            <c:txPr>
              <a:bodyPr/>
              <a:lstStyle/>
              <a:p>
                <a:pPr>
                  <a:defRPr sz="800"/>
                </a:pPr>
                <a:endParaRPr lang="el-GR"/>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'ΑΞΙΟΛΟΓΗΣΗ ΜΕΤΡΩΝ-ΙΟΥΝΙΟΣ 2020'!$A$23:$A$25</c:f>
              <c:strCache>
                <c:ptCount val="3"/>
                <c:pt idx="0">
                  <c:v>Πολύ/Αρκετά</c:v>
                </c:pt>
                <c:pt idx="1">
                  <c:v>Λίγο/Καθόλου</c:v>
                </c:pt>
                <c:pt idx="2">
                  <c:v>ΔΑ</c:v>
                </c:pt>
              </c:strCache>
            </c:strRef>
          </c:cat>
          <c:val>
            <c:numRef>
              <c:f>'ΑΞΙΟΛΟΓΗΣΗ ΜΕΤΡΩΝ-ΙΟΥΝΙΟΣ 2020'!$B$23:$B$25</c:f>
              <c:numCache>
                <c:formatCode>0.0</c:formatCode>
                <c:ptCount val="3"/>
                <c:pt idx="0">
                  <c:v>39.900249376558598</c:v>
                </c:pt>
                <c:pt idx="1">
                  <c:v>55.112219451371573</c:v>
                </c:pt>
                <c:pt idx="2">
                  <c:v>5</c:v>
                </c:pt>
              </c:numCache>
            </c:numRef>
          </c:val>
          <c:extLst>
            <c:ext xmlns:c16="http://schemas.microsoft.com/office/drawing/2014/chart" uri="{C3380CC4-5D6E-409C-BE32-E72D297353CC}">
              <c16:uniqueId val="{00000002-EB9E-4DB8-8A32-31E4C224F8BE}"/>
            </c:ext>
          </c:extLst>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el-GR" sz="800"/>
              <a:t>Είστε ικανοποιημένος/η με τα μέχρι τώρα μέτρα που έχει λάβει η κυβέρνηση για την στήριξη των επιχειρήσεων; </a:t>
            </a:r>
          </a:p>
          <a:p>
            <a:pPr>
              <a:defRPr sz="800"/>
            </a:pPr>
            <a:r>
              <a:rPr lang="el-GR" sz="800"/>
              <a:t>(Απρίλιος 2020)</a:t>
            </a:r>
          </a:p>
        </c:rich>
      </c:tx>
      <c:overlay val="0"/>
    </c:title>
    <c:autoTitleDeleted val="0"/>
    <c:plotArea>
      <c:layout/>
      <c:barChart>
        <c:barDir val="bar"/>
        <c:grouping val="clustered"/>
        <c:varyColors val="0"/>
        <c:ser>
          <c:idx val="0"/>
          <c:order val="0"/>
          <c:tx>
            <c:strRef>
              <c:f>'ΑΞΙΟΛΟΓΗΣΗ ΜΕΤΡΩΝ-ΑΠΡΙΛΙΟΣ 2020'!$B$2</c:f>
              <c:strCache>
                <c:ptCount val="1"/>
                <c:pt idx="0">
                  <c:v>Είστε ικανοποιημένος/η με τα μέχρι τώρα μέτρα που έχει λάβει η κυβέρνηση για την στήριξη των επιχειρήσεων; (Απρίλιος 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'ΑΞΙΟΛΟΓΗΣΗ ΜΕΤΡΩΝ-ΑΠΡΙΛΙΟΣ 2020'!$A$3:$A$7</c:f>
              <c:strCache>
                <c:ptCount val="5"/>
                <c:pt idx="0">
                  <c:v>Πολύ</c:v>
                </c:pt>
                <c:pt idx="1">
                  <c:v>Αρκετά</c:v>
                </c:pt>
                <c:pt idx="2">
                  <c:v>Λίγο</c:v>
                </c:pt>
                <c:pt idx="3">
                  <c:v>Καθόλου</c:v>
                </c:pt>
                <c:pt idx="4">
                  <c:v>ΔΑ</c:v>
                </c:pt>
              </c:strCache>
            </c:strRef>
          </c:cat>
          <c:val>
            <c:numRef>
              <c:f>'ΑΞΙΟΛΟΓΗΣΗ ΜΕΤΡΩΝ-ΑΠΡΙΛΙΟΣ 2020'!$B$3:$B$7</c:f>
              <c:numCache>
                <c:formatCode>0.0</c:formatCode>
                <c:ptCount val="5"/>
                <c:pt idx="0">
                  <c:v>16</c:v>
                </c:pt>
                <c:pt idx="1">
                  <c:v>41.6</c:v>
                </c:pt>
                <c:pt idx="2">
                  <c:v>23.6</c:v>
                </c:pt>
                <c:pt idx="3">
                  <c:v>16.2</c:v>
                </c:pt>
                <c:pt idx="4">
                  <c:v>2.6</c:v>
                </c:pt>
              </c:numCache>
            </c:numRef>
          </c:val>
          <c:extLst>
            <c:ext xmlns:c16="http://schemas.microsoft.com/office/drawing/2014/chart" uri="{C3380CC4-5D6E-409C-BE32-E72D297353CC}">
              <c16:uniqueId val="{00000000-00C7-46A4-B412-D91AE249438A}"/>
            </c:ext>
          </c:extLst>
        </c:ser>
        <c:dLbls>
          <c:showLegendKey val="0"/>
          <c:showVal val="0"/>
          <c:showCatName val="0"/>
          <c:showSerName val="0"/>
          <c:showPercent val="0"/>
          <c:showBubbleSize val="0"/>
        </c:dLbls>
        <c:gapWidth val="150"/>
        <c:axId val="157158784"/>
        <c:axId val="157197440"/>
      </c:barChart>
      <c:catAx>
        <c:axId val="157158784"/>
        <c:scaling>
          <c:orientation val="maxMin"/>
        </c:scaling>
        <c:delete val="0"/>
        <c:axPos val="l"/>
        <c:numFmt formatCode="General" sourceLinked="0"/>
        <c:majorTickMark val="out"/>
        <c:minorTickMark val="none"/>
        <c:tickLblPos val="nextTo"/>
        <c:crossAx val="157197440"/>
        <c:crosses val="autoZero"/>
        <c:auto val="1"/>
        <c:lblAlgn val="ctr"/>
        <c:lblOffset val="100"/>
        <c:noMultiLvlLbl val="0"/>
      </c:catAx>
      <c:valAx>
        <c:axId val="157197440"/>
        <c:scaling>
          <c:orientation val="minMax"/>
        </c:scaling>
        <c:delete val="1"/>
        <c:axPos val="t"/>
        <c:majorGridlines/>
        <c:numFmt formatCode="0.0" sourceLinked="1"/>
        <c:majorTickMark val="out"/>
        <c:minorTickMark val="none"/>
        <c:tickLblPos val="nextTo"/>
        <c:crossAx val="157158784"/>
        <c:crosses val="autoZero"/>
        <c:crossBetween val="between"/>
      </c:valAx>
      <c:spPr>
        <a:ln>
          <a:solidFill>
            <a:schemeClr val="tx1"/>
          </a:solidFill>
        </a:ln>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el-GR" sz="800"/>
              <a:t>Είστε ικανοποιημένος/η με τα μέχρι τώρα μέτρα που έχει λάβει η κυβέρνηση για την στήριξη των επιχειρήσεων; </a:t>
            </a:r>
          </a:p>
          <a:p>
            <a:pPr>
              <a:defRPr sz="800"/>
            </a:pPr>
            <a:r>
              <a:rPr lang="el-GR" sz="800"/>
              <a:t>(Απρίλιος 2020)</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'ΑΞΙΟΛΟΓΗΣΗ ΜΕΤΡΩΝ-ΑΠΡΙΛΙΟΣ 2020'!$B$22</c:f>
              <c:strCache>
                <c:ptCount val="1"/>
                <c:pt idx="0">
                  <c:v>Είστε ικανοποιημένος/η με τα μέχρι τώρα μέτρα που έχει λάβει η κυβέρνηση για την στήριξη των επιχειρήσεων; (Απρίλιος 2020)</c:v>
                </c:pt>
              </c:strCache>
            </c:strRef>
          </c:tx>
          <c:dLbls>
            <c:dLbl>
              <c:idx val="0"/>
              <c:tx>
                <c:rich>
                  <a:bodyPr/>
                  <a:lstStyle/>
                  <a:p>
                    <a:r>
                      <a:rPr lang="el-GR"/>
                      <a:t>Πολύ/</a:t>
                    </a:r>
                  </a:p>
                  <a:p>
                    <a:r>
                      <a:rPr lang="el-GR"/>
                      <a:t>Αρκετά
57,6</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FFE-4C9E-90C9-5F9E4D4AEB82}"/>
                </c:ext>
              </c:extLst>
            </c:dLbl>
            <c:dLbl>
              <c:idx val="1"/>
              <c:tx>
                <c:rich>
                  <a:bodyPr/>
                  <a:lstStyle/>
                  <a:p>
                    <a:r>
                      <a:rPr lang="el-GR"/>
                      <a:t>Λίγο/</a:t>
                    </a:r>
                  </a:p>
                  <a:p>
                    <a:r>
                      <a:rPr lang="el-GR"/>
                      <a:t>Καθόλου
39,8</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FFE-4C9E-90C9-5F9E4D4AEB82}"/>
                </c:ext>
              </c:extLst>
            </c:dLbl>
            <c:spPr>
              <a:noFill/>
              <a:ln>
                <a:noFill/>
              </a:ln>
              <a:effectLst/>
            </c:spPr>
            <c:txPr>
              <a:bodyPr/>
              <a:lstStyle/>
              <a:p>
                <a:pPr>
                  <a:defRPr sz="800"/>
                </a:pPr>
                <a:endParaRPr lang="el-GR"/>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'ΑΞΙΟΛΟΓΗΣΗ ΜΕΤΡΩΝ-ΑΠΡΙΛΙΟΣ 2020'!$A$23:$A$25</c:f>
              <c:strCache>
                <c:ptCount val="3"/>
                <c:pt idx="0">
                  <c:v>Πολύ/Αρκετά</c:v>
                </c:pt>
                <c:pt idx="1">
                  <c:v>Λίγο/Καθόλου</c:v>
                </c:pt>
                <c:pt idx="2">
                  <c:v>ΔΑ</c:v>
                </c:pt>
              </c:strCache>
            </c:strRef>
          </c:cat>
          <c:val>
            <c:numRef>
              <c:f>'ΑΞΙΟΛΟΓΗΣΗ ΜΕΤΡΩΝ-ΑΠΡΙΛΙΟΣ 2020'!$B$23:$B$25</c:f>
              <c:numCache>
                <c:formatCode>0.0</c:formatCode>
                <c:ptCount val="3"/>
                <c:pt idx="0">
                  <c:v>57.6</c:v>
                </c:pt>
                <c:pt idx="1">
                  <c:v>39.799999999999997</c:v>
                </c:pt>
                <c:pt idx="2">
                  <c:v>2.6</c:v>
                </c:pt>
              </c:numCache>
            </c:numRef>
          </c:val>
          <c:extLst>
            <c:ext xmlns:c16="http://schemas.microsoft.com/office/drawing/2014/chart" uri="{C3380CC4-5D6E-409C-BE32-E72D297353CC}">
              <c16:uniqueId val="{00000002-EFFE-4C9E-90C9-5F9E4D4AEB82}"/>
            </c:ext>
          </c:extLst>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l-GR" sz="1200"/>
              <a:t>Εκτιμάτε ότι το επόμενο διάστημα θα μπορέσετε να ανταποκριθείτε :</a:t>
            </a:r>
          </a:p>
        </c:rich>
      </c:tx>
      <c:overlay val="0"/>
    </c:title>
    <c:autoTitleDeleted val="0"/>
    <c:plotArea>
      <c:layout/>
      <c:barChart>
        <c:barDir val="bar"/>
        <c:grouping val="clustered"/>
        <c:varyColors val="0"/>
        <c:ser>
          <c:idx val="0"/>
          <c:order val="0"/>
          <c:tx>
            <c:strRef>
              <c:f>ΥΠΟΧΡΕΩΣΕΙΣ!$A$3</c:f>
              <c:strCache>
                <c:ptCount val="1"/>
                <c:pt idx="0">
                  <c:v>ΔΞ</c:v>
                </c:pt>
              </c:strCache>
            </c:strRef>
          </c:tx>
          <c:spPr>
            <a:solidFill>
              <a:srgbClr val="00B050"/>
            </a:solidFill>
          </c:spPr>
          <c:invertIfNegative val="0"/>
          <c:dLbls>
            <c:spPr>
              <a:noFill/>
              <a:ln>
                <a:noFill/>
              </a:ln>
              <a:effectLst/>
            </c:spPr>
            <c:txPr>
              <a:bodyPr/>
              <a:lstStyle/>
              <a:p>
                <a:pPr>
                  <a:defRPr sz="9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ΥΠΟΧΡΕΩΣΕΙΣ!$B$2:$E$2</c:f>
              <c:strCache>
                <c:ptCount val="4"/>
                <c:pt idx="0">
                  <c:v>στις φορολογικές σας υποχρεώσεις</c:v>
                </c:pt>
                <c:pt idx="1">
                  <c:v>στις ασφαλιστικές σας υποχρεώσεις</c:v>
                </c:pt>
                <c:pt idx="2">
                  <c:v>στις δανειακές σας υποχρεώσεις προς τράπεζες</c:v>
                </c:pt>
                <c:pt idx="3">
                  <c:v>στις υποχρεώσεις προς τους προμηθευτές σας</c:v>
                </c:pt>
              </c:strCache>
            </c:strRef>
          </c:cat>
          <c:val>
            <c:numRef>
              <c:f>ΥΠΟΧΡΕΩΣΕΙΣ!$B$3:$E$3</c:f>
              <c:numCache>
                <c:formatCode>0.0</c:formatCode>
                <c:ptCount val="4"/>
                <c:pt idx="0">
                  <c:v>12.8428927680798</c:v>
                </c:pt>
                <c:pt idx="1">
                  <c:v>9.8503740648379043</c:v>
                </c:pt>
                <c:pt idx="2">
                  <c:v>3.7406483790523692</c:v>
                </c:pt>
                <c:pt idx="3">
                  <c:v>8.8528678304239392</c:v>
                </c:pt>
              </c:numCache>
            </c:numRef>
          </c:val>
          <c:extLst>
            <c:ext xmlns:c16="http://schemas.microsoft.com/office/drawing/2014/chart" uri="{C3380CC4-5D6E-409C-BE32-E72D297353CC}">
              <c16:uniqueId val="{00000000-3A73-4DF8-AD14-ED344E409BE7}"/>
            </c:ext>
          </c:extLst>
        </c:ser>
        <c:ser>
          <c:idx val="1"/>
          <c:order val="1"/>
          <c:tx>
            <c:strRef>
              <c:f>ΥΠΟΧΡΕΩΣΕΙΣ!$A$4</c:f>
              <c:strCache>
                <c:ptCount val="1"/>
                <c:pt idx="0">
                  <c:v>Ναι</c:v>
                </c:pt>
              </c:strCache>
            </c:strRef>
          </c:tx>
          <c:spPr>
            <a:solidFill>
              <a:schemeClr val="accent1"/>
            </a:solidFill>
          </c:spPr>
          <c:invertIfNegative val="0"/>
          <c:dLbls>
            <c:spPr>
              <a:noFill/>
              <a:ln>
                <a:noFill/>
              </a:ln>
              <a:effectLst/>
            </c:spPr>
            <c:txPr>
              <a:bodyPr/>
              <a:lstStyle/>
              <a:p>
                <a:pPr>
                  <a:defRPr sz="9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ΥΠΟΧΡΕΩΣΕΙΣ!$B$2:$E$2</c:f>
              <c:strCache>
                <c:ptCount val="4"/>
                <c:pt idx="0">
                  <c:v>στις φορολογικές σας υποχρεώσεις</c:v>
                </c:pt>
                <c:pt idx="1">
                  <c:v>στις ασφαλιστικές σας υποχρεώσεις</c:v>
                </c:pt>
                <c:pt idx="2">
                  <c:v>στις δανειακές σας υποχρεώσεις προς τράπεζες</c:v>
                </c:pt>
                <c:pt idx="3">
                  <c:v>στις υποχρεώσεις προς τους προμηθευτές σας</c:v>
                </c:pt>
              </c:strCache>
            </c:strRef>
          </c:cat>
          <c:val>
            <c:numRef>
              <c:f>ΥΠΟΧΡΕΩΣΕΙΣ!$B$4:$E$4</c:f>
              <c:numCache>
                <c:formatCode>0.0</c:formatCode>
                <c:ptCount val="4"/>
                <c:pt idx="0">
                  <c:v>50</c:v>
                </c:pt>
                <c:pt idx="1">
                  <c:v>56.733167082294266</c:v>
                </c:pt>
                <c:pt idx="2">
                  <c:v>19.201995012468828</c:v>
                </c:pt>
                <c:pt idx="3">
                  <c:v>74.937655860349125</c:v>
                </c:pt>
              </c:numCache>
            </c:numRef>
          </c:val>
          <c:extLst>
            <c:ext xmlns:c16="http://schemas.microsoft.com/office/drawing/2014/chart" uri="{C3380CC4-5D6E-409C-BE32-E72D297353CC}">
              <c16:uniqueId val="{00000001-3A73-4DF8-AD14-ED344E409BE7}"/>
            </c:ext>
          </c:extLst>
        </c:ser>
        <c:ser>
          <c:idx val="2"/>
          <c:order val="2"/>
          <c:tx>
            <c:strRef>
              <c:f>ΥΠΟΧΡΕΩΣΕΙΣ!$A$5</c:f>
              <c:strCache>
                <c:ptCount val="1"/>
                <c:pt idx="0">
                  <c:v>Όχι</c:v>
                </c:pt>
              </c:strCache>
            </c:strRef>
          </c:tx>
          <c:spPr>
            <a:solidFill>
              <a:schemeClr val="accent2"/>
            </a:solidFill>
          </c:spPr>
          <c:invertIfNegative val="0"/>
          <c:dLbls>
            <c:spPr>
              <a:noFill/>
              <a:ln>
                <a:noFill/>
              </a:ln>
              <a:effectLst/>
            </c:spPr>
            <c:txPr>
              <a:bodyPr/>
              <a:lstStyle/>
              <a:p>
                <a:pPr>
                  <a:defRPr sz="9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ΥΠΟΧΡΕΩΣΕΙΣ!$B$2:$E$2</c:f>
              <c:strCache>
                <c:ptCount val="4"/>
                <c:pt idx="0">
                  <c:v>στις φορολογικές σας υποχρεώσεις</c:v>
                </c:pt>
                <c:pt idx="1">
                  <c:v>στις ασφαλιστικές σας υποχρεώσεις</c:v>
                </c:pt>
                <c:pt idx="2">
                  <c:v>στις δανειακές σας υποχρεώσεις προς τράπεζες</c:v>
                </c:pt>
                <c:pt idx="3">
                  <c:v>στις υποχρεώσεις προς τους προμηθευτές σας</c:v>
                </c:pt>
              </c:strCache>
            </c:strRef>
          </c:cat>
          <c:val>
            <c:numRef>
              <c:f>ΥΠΟΧΡΕΩΣΕΙΣ!$B$5:$E$5</c:f>
              <c:numCache>
                <c:formatCode>0.0</c:formatCode>
                <c:ptCount val="4"/>
                <c:pt idx="0">
                  <c:v>37.1571072319202</c:v>
                </c:pt>
                <c:pt idx="1">
                  <c:v>33.416458852867834</c:v>
                </c:pt>
                <c:pt idx="2">
                  <c:v>16.458852867830423</c:v>
                </c:pt>
                <c:pt idx="3">
                  <c:v>16.209476309226932</c:v>
                </c:pt>
              </c:numCache>
            </c:numRef>
          </c:val>
          <c:extLst>
            <c:ext xmlns:c16="http://schemas.microsoft.com/office/drawing/2014/chart" uri="{C3380CC4-5D6E-409C-BE32-E72D297353CC}">
              <c16:uniqueId val="{00000002-3A73-4DF8-AD14-ED344E409BE7}"/>
            </c:ext>
          </c:extLst>
        </c:ser>
        <c:ser>
          <c:idx val="3"/>
          <c:order val="3"/>
          <c:tx>
            <c:strRef>
              <c:f>ΥΠΟΧΡΕΩΣΕΙΣ!$A$6</c:f>
              <c:strCache>
                <c:ptCount val="1"/>
                <c:pt idx="0">
                  <c:v>Δεν έχω*</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ΥΠΟΧΡΕΩΣΕΙΣ!$B$2:$E$2</c:f>
              <c:strCache>
                <c:ptCount val="4"/>
                <c:pt idx="0">
                  <c:v>στις φορολογικές σας υποχρεώσεις</c:v>
                </c:pt>
                <c:pt idx="1">
                  <c:v>στις ασφαλιστικές σας υποχρεώσεις</c:v>
                </c:pt>
                <c:pt idx="2">
                  <c:v>στις δανειακές σας υποχρεώσεις προς τράπεζες</c:v>
                </c:pt>
                <c:pt idx="3">
                  <c:v>στις υποχρεώσεις προς τους προμηθευτές σας</c:v>
                </c:pt>
              </c:strCache>
            </c:strRef>
          </c:cat>
          <c:val>
            <c:numRef>
              <c:f>ΥΠΟΧΡΕΩΣΕΙΣ!$B$6:$E$6</c:f>
              <c:numCache>
                <c:formatCode>General</c:formatCode>
                <c:ptCount val="4"/>
                <c:pt idx="2" formatCode="0.0">
                  <c:v>60.6</c:v>
                </c:pt>
              </c:numCache>
            </c:numRef>
          </c:val>
          <c:extLst>
            <c:ext xmlns:c16="http://schemas.microsoft.com/office/drawing/2014/chart" uri="{C3380CC4-5D6E-409C-BE32-E72D297353CC}">
              <c16:uniqueId val="{00000003-3A73-4DF8-AD14-ED344E409BE7}"/>
            </c:ext>
          </c:extLst>
        </c:ser>
        <c:dLbls>
          <c:showLegendKey val="0"/>
          <c:showVal val="0"/>
          <c:showCatName val="0"/>
          <c:showSerName val="0"/>
          <c:showPercent val="0"/>
          <c:showBubbleSize val="0"/>
        </c:dLbls>
        <c:gapWidth val="150"/>
        <c:axId val="156634112"/>
        <c:axId val="156709632"/>
      </c:barChart>
      <c:catAx>
        <c:axId val="156634112"/>
        <c:scaling>
          <c:orientation val="minMax"/>
        </c:scaling>
        <c:delete val="0"/>
        <c:axPos val="l"/>
        <c:numFmt formatCode="General" sourceLinked="0"/>
        <c:majorTickMark val="out"/>
        <c:minorTickMark val="none"/>
        <c:tickLblPos val="nextTo"/>
        <c:txPr>
          <a:bodyPr/>
          <a:lstStyle/>
          <a:p>
            <a:pPr>
              <a:defRPr sz="800"/>
            </a:pPr>
            <a:endParaRPr lang="el-GR"/>
          </a:p>
        </c:txPr>
        <c:crossAx val="156709632"/>
        <c:crosses val="autoZero"/>
        <c:auto val="1"/>
        <c:lblAlgn val="ctr"/>
        <c:lblOffset val="100"/>
        <c:noMultiLvlLbl val="0"/>
      </c:catAx>
      <c:valAx>
        <c:axId val="156709632"/>
        <c:scaling>
          <c:orientation val="minMax"/>
        </c:scaling>
        <c:delete val="1"/>
        <c:axPos val="b"/>
        <c:majorGridlines/>
        <c:numFmt formatCode="0.0" sourceLinked="1"/>
        <c:majorTickMark val="out"/>
        <c:minorTickMark val="none"/>
        <c:tickLblPos val="nextTo"/>
        <c:crossAx val="156634112"/>
        <c:crosses val="autoZero"/>
        <c:crossBetween val="between"/>
      </c:valAx>
      <c:spPr>
        <a:ln>
          <a:solidFill>
            <a:schemeClr val="tx1"/>
          </a:solidFill>
        </a:ln>
      </c:spPr>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1AFE12-858D-4D09-9EE3-5F6112A0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3438</Words>
  <Characters>18570</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Θανόπουλος</dc:creator>
  <cp:lastModifiedBy>Βάσια Μότσου</cp:lastModifiedBy>
  <cp:revision>2</cp:revision>
  <cp:lastPrinted>2020-06-24T11:46:00Z</cp:lastPrinted>
  <dcterms:created xsi:type="dcterms:W3CDTF">2020-06-24T16:06:00Z</dcterms:created>
  <dcterms:modified xsi:type="dcterms:W3CDTF">2020-06-24T16:06:00Z</dcterms:modified>
</cp:coreProperties>
</file>